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EB" w:rsidRDefault="00C904EB" w:rsidP="00C904EB">
      <w:pPr>
        <w:jc w:val="center"/>
        <w:rPr>
          <w:b/>
          <w:sz w:val="28"/>
        </w:rPr>
      </w:pPr>
      <w:r>
        <w:rPr>
          <w:b/>
          <w:sz w:val="28"/>
        </w:rPr>
        <w:t>KERR –TAR REGIONAL AGING ADVISORY COUNCIL</w:t>
      </w:r>
    </w:p>
    <w:p w:rsidR="00C904EB" w:rsidRDefault="00C904EB" w:rsidP="00C904EB">
      <w:pPr>
        <w:jc w:val="center"/>
        <w:rPr>
          <w:b/>
          <w:sz w:val="28"/>
        </w:rPr>
      </w:pPr>
    </w:p>
    <w:p w:rsidR="00C904EB" w:rsidRDefault="00C904EB" w:rsidP="00C904EB">
      <w:pPr>
        <w:jc w:val="center"/>
        <w:rPr>
          <w:sz w:val="28"/>
        </w:rPr>
      </w:pPr>
      <w:r>
        <w:rPr>
          <w:sz w:val="28"/>
        </w:rPr>
        <w:t>May 11, 2016</w:t>
      </w:r>
    </w:p>
    <w:p w:rsidR="00C904EB" w:rsidRDefault="00C904EB" w:rsidP="00C904EB">
      <w:pPr>
        <w:jc w:val="center"/>
        <w:rPr>
          <w:sz w:val="28"/>
        </w:rPr>
      </w:pPr>
      <w:r w:rsidRPr="00C16B81">
        <w:rPr>
          <w:sz w:val="28"/>
        </w:rPr>
        <w:t>Kerr Tar COG</w:t>
      </w:r>
      <w:r>
        <w:rPr>
          <w:sz w:val="28"/>
        </w:rPr>
        <w:t xml:space="preserve"> Office</w:t>
      </w:r>
    </w:p>
    <w:p w:rsidR="00C904EB" w:rsidRDefault="00C904EB" w:rsidP="00C904EB">
      <w:pPr>
        <w:jc w:val="center"/>
        <w:rPr>
          <w:sz w:val="28"/>
        </w:rPr>
      </w:pPr>
      <w:r>
        <w:rPr>
          <w:sz w:val="28"/>
        </w:rPr>
        <w:t>Henderson, NC</w:t>
      </w:r>
    </w:p>
    <w:p w:rsidR="00C904EB" w:rsidRDefault="00C904EB" w:rsidP="00C904EB">
      <w:pPr>
        <w:pStyle w:val="Heading1"/>
        <w:jc w:val="center"/>
        <w:rPr>
          <w:sz w:val="28"/>
        </w:rPr>
      </w:pPr>
      <w:r>
        <w:rPr>
          <w:sz w:val="28"/>
        </w:rPr>
        <w:t xml:space="preserve">Minutes </w:t>
      </w:r>
    </w:p>
    <w:p w:rsidR="00C904EB" w:rsidRDefault="00C904EB" w:rsidP="00C904EB">
      <w:pPr>
        <w:rPr>
          <w:sz w:val="28"/>
        </w:rPr>
      </w:pPr>
    </w:p>
    <w:p w:rsidR="00C904EB" w:rsidRPr="00C65CD7" w:rsidRDefault="00C904EB" w:rsidP="00C904EB">
      <w:pPr>
        <w:rPr>
          <w:i/>
          <w:sz w:val="24"/>
          <w:szCs w:val="24"/>
        </w:rPr>
      </w:pPr>
      <w:r w:rsidRPr="00C65CD7">
        <w:rPr>
          <w:b/>
          <w:i/>
          <w:sz w:val="24"/>
          <w:szCs w:val="24"/>
        </w:rPr>
        <w:t>Attendance</w:t>
      </w:r>
      <w:r w:rsidRPr="00C65CD7">
        <w:rPr>
          <w:i/>
          <w:sz w:val="24"/>
          <w:szCs w:val="24"/>
        </w:rPr>
        <w:t xml:space="preserve"> </w:t>
      </w:r>
    </w:p>
    <w:p w:rsidR="00C904EB" w:rsidRDefault="00C904EB"/>
    <w:p w:rsidR="00C904EB" w:rsidRDefault="00C904EB"/>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3474"/>
        <w:gridCol w:w="3251"/>
      </w:tblGrid>
      <w:tr w:rsidR="00C904EB" w:rsidTr="00D748D6">
        <w:trPr>
          <w:trHeight w:val="2060"/>
        </w:trPr>
        <w:tc>
          <w:tcPr>
            <w:tcW w:w="3501" w:type="dxa"/>
          </w:tcPr>
          <w:p w:rsidR="00C904EB" w:rsidRPr="00982546" w:rsidRDefault="00C904EB" w:rsidP="00C904EB">
            <w:pPr>
              <w:rPr>
                <w:b/>
                <w:sz w:val="24"/>
                <w:szCs w:val="24"/>
                <w:u w:val="single"/>
              </w:rPr>
            </w:pPr>
            <w:r w:rsidRPr="00982546">
              <w:rPr>
                <w:b/>
                <w:sz w:val="24"/>
                <w:szCs w:val="24"/>
                <w:u w:val="single"/>
              </w:rPr>
              <w:t xml:space="preserve">Franklin County </w:t>
            </w:r>
          </w:p>
          <w:p w:rsidR="00C904EB" w:rsidRDefault="00C904EB" w:rsidP="00C904EB">
            <w:pPr>
              <w:rPr>
                <w:sz w:val="24"/>
                <w:szCs w:val="24"/>
              </w:rPr>
            </w:pPr>
            <w:r>
              <w:rPr>
                <w:sz w:val="24"/>
                <w:szCs w:val="24"/>
              </w:rPr>
              <w:t xml:space="preserve">Rachelle </w:t>
            </w:r>
            <w:proofErr w:type="spellStart"/>
            <w:r>
              <w:rPr>
                <w:sz w:val="24"/>
                <w:szCs w:val="24"/>
              </w:rPr>
              <w:t>Deats</w:t>
            </w:r>
            <w:proofErr w:type="spellEnd"/>
            <w:r>
              <w:rPr>
                <w:sz w:val="24"/>
                <w:szCs w:val="24"/>
              </w:rPr>
              <w:t xml:space="preserve"> – </w:t>
            </w:r>
            <w:r>
              <w:rPr>
                <w:i/>
                <w:sz w:val="24"/>
                <w:szCs w:val="24"/>
              </w:rPr>
              <w:t>Present</w:t>
            </w:r>
            <w:r>
              <w:rPr>
                <w:sz w:val="24"/>
                <w:szCs w:val="24"/>
              </w:rPr>
              <w:t xml:space="preserve">  </w:t>
            </w:r>
          </w:p>
          <w:p w:rsidR="00C904EB" w:rsidRDefault="00C904EB" w:rsidP="00C904EB">
            <w:pPr>
              <w:rPr>
                <w:sz w:val="24"/>
                <w:szCs w:val="24"/>
              </w:rPr>
            </w:pPr>
            <w:r>
              <w:rPr>
                <w:sz w:val="24"/>
                <w:szCs w:val="24"/>
              </w:rPr>
              <w:t xml:space="preserve">Patsy Douglass – </w:t>
            </w:r>
            <w:r>
              <w:rPr>
                <w:i/>
                <w:sz w:val="24"/>
                <w:szCs w:val="24"/>
              </w:rPr>
              <w:t>Present</w:t>
            </w:r>
            <w:r>
              <w:rPr>
                <w:sz w:val="24"/>
                <w:szCs w:val="24"/>
              </w:rPr>
              <w:t xml:space="preserve">  </w:t>
            </w:r>
          </w:p>
          <w:p w:rsidR="00C904EB" w:rsidRDefault="00C904EB" w:rsidP="00C904EB">
            <w:pPr>
              <w:rPr>
                <w:sz w:val="24"/>
                <w:szCs w:val="24"/>
              </w:rPr>
            </w:pPr>
            <w:r>
              <w:rPr>
                <w:sz w:val="24"/>
                <w:szCs w:val="24"/>
              </w:rPr>
              <w:t xml:space="preserve">Alan Greer – </w:t>
            </w:r>
            <w:r>
              <w:rPr>
                <w:i/>
                <w:sz w:val="24"/>
                <w:szCs w:val="24"/>
              </w:rPr>
              <w:t>Present</w:t>
            </w:r>
          </w:p>
          <w:p w:rsidR="00C904EB" w:rsidRDefault="00C904EB" w:rsidP="00C904EB">
            <w:pPr>
              <w:rPr>
                <w:sz w:val="24"/>
                <w:szCs w:val="24"/>
              </w:rPr>
            </w:pPr>
            <w:r>
              <w:rPr>
                <w:sz w:val="24"/>
                <w:szCs w:val="24"/>
              </w:rPr>
              <w:t xml:space="preserve">Donnell Adams – </w:t>
            </w:r>
            <w:r w:rsidRPr="00C65CD7">
              <w:rPr>
                <w:i/>
                <w:sz w:val="24"/>
                <w:szCs w:val="24"/>
              </w:rPr>
              <w:t>Present</w:t>
            </w:r>
            <w:r>
              <w:rPr>
                <w:sz w:val="24"/>
                <w:szCs w:val="24"/>
              </w:rPr>
              <w:t xml:space="preserve"> </w:t>
            </w:r>
          </w:p>
          <w:p w:rsidR="00C904EB" w:rsidRDefault="00C904EB" w:rsidP="00C904EB">
            <w:pPr>
              <w:rPr>
                <w:sz w:val="24"/>
                <w:szCs w:val="24"/>
              </w:rPr>
            </w:pPr>
            <w:r>
              <w:rPr>
                <w:sz w:val="24"/>
                <w:szCs w:val="24"/>
              </w:rPr>
              <w:t xml:space="preserve">Dot Robertson – </w:t>
            </w:r>
            <w:r w:rsidRPr="00C904EB">
              <w:rPr>
                <w:i/>
                <w:sz w:val="24"/>
                <w:szCs w:val="24"/>
              </w:rPr>
              <w:t>Excused</w:t>
            </w:r>
          </w:p>
          <w:p w:rsidR="00C904EB" w:rsidRDefault="00C904EB" w:rsidP="00C904EB">
            <w:pPr>
              <w:rPr>
                <w:i/>
                <w:sz w:val="24"/>
                <w:szCs w:val="24"/>
              </w:rPr>
            </w:pPr>
          </w:p>
        </w:tc>
        <w:tc>
          <w:tcPr>
            <w:tcW w:w="3474" w:type="dxa"/>
          </w:tcPr>
          <w:p w:rsidR="00C904EB" w:rsidRDefault="00C904EB" w:rsidP="00C904EB">
            <w:pPr>
              <w:rPr>
                <w:b/>
                <w:sz w:val="24"/>
                <w:szCs w:val="24"/>
                <w:u w:val="single"/>
              </w:rPr>
            </w:pPr>
            <w:r>
              <w:rPr>
                <w:b/>
                <w:sz w:val="24"/>
                <w:szCs w:val="24"/>
                <w:u w:val="single"/>
              </w:rPr>
              <w:t>Person County</w:t>
            </w:r>
          </w:p>
          <w:p w:rsidR="00C904EB" w:rsidRDefault="00C904EB" w:rsidP="00C904EB">
            <w:pPr>
              <w:rPr>
                <w:sz w:val="24"/>
                <w:szCs w:val="24"/>
              </w:rPr>
            </w:pPr>
            <w:r>
              <w:rPr>
                <w:sz w:val="24"/>
                <w:szCs w:val="24"/>
              </w:rPr>
              <w:t xml:space="preserve">Susan Naylor – </w:t>
            </w:r>
            <w:r w:rsidRPr="00C904EB">
              <w:rPr>
                <w:i/>
                <w:sz w:val="24"/>
                <w:szCs w:val="24"/>
              </w:rPr>
              <w:t>Excused</w:t>
            </w:r>
          </w:p>
          <w:p w:rsidR="00C904EB" w:rsidRPr="00C904EB" w:rsidRDefault="00C904EB" w:rsidP="00C904EB">
            <w:pPr>
              <w:rPr>
                <w:i/>
                <w:sz w:val="24"/>
                <w:szCs w:val="24"/>
              </w:rPr>
            </w:pPr>
            <w:r>
              <w:rPr>
                <w:sz w:val="24"/>
                <w:szCs w:val="24"/>
              </w:rPr>
              <w:t xml:space="preserve">Angela Jones – </w:t>
            </w:r>
            <w:r w:rsidRPr="00C904EB">
              <w:rPr>
                <w:i/>
                <w:sz w:val="24"/>
                <w:szCs w:val="24"/>
              </w:rPr>
              <w:t>Absent</w:t>
            </w:r>
          </w:p>
          <w:p w:rsidR="00C904EB" w:rsidRDefault="00C904EB" w:rsidP="00C904EB">
            <w:pPr>
              <w:rPr>
                <w:sz w:val="24"/>
                <w:szCs w:val="24"/>
              </w:rPr>
            </w:pPr>
            <w:r>
              <w:rPr>
                <w:sz w:val="24"/>
                <w:szCs w:val="24"/>
              </w:rPr>
              <w:t xml:space="preserve">Jackie Watson – </w:t>
            </w:r>
            <w:r w:rsidRPr="00C904EB">
              <w:rPr>
                <w:i/>
                <w:sz w:val="24"/>
                <w:szCs w:val="24"/>
              </w:rPr>
              <w:t>Absent</w:t>
            </w:r>
            <w:r>
              <w:rPr>
                <w:sz w:val="24"/>
                <w:szCs w:val="24"/>
              </w:rPr>
              <w:br/>
              <w:t xml:space="preserve">Rosalie Gates – </w:t>
            </w:r>
            <w:r w:rsidRPr="00C904EB">
              <w:rPr>
                <w:i/>
                <w:sz w:val="24"/>
                <w:szCs w:val="24"/>
              </w:rPr>
              <w:t>Absent</w:t>
            </w:r>
            <w:r>
              <w:rPr>
                <w:sz w:val="24"/>
                <w:szCs w:val="24"/>
              </w:rPr>
              <w:t xml:space="preserve"> </w:t>
            </w:r>
            <w:r>
              <w:rPr>
                <w:sz w:val="24"/>
                <w:szCs w:val="24"/>
              </w:rPr>
              <w:br/>
              <w:t xml:space="preserve">Robert Allen – </w:t>
            </w:r>
            <w:r w:rsidRPr="00C904EB">
              <w:rPr>
                <w:i/>
                <w:sz w:val="24"/>
                <w:szCs w:val="24"/>
              </w:rPr>
              <w:t xml:space="preserve">Present </w:t>
            </w:r>
            <w:r>
              <w:rPr>
                <w:i/>
                <w:sz w:val="24"/>
                <w:szCs w:val="24"/>
              </w:rPr>
              <w:t xml:space="preserve"> </w:t>
            </w:r>
            <w:r>
              <w:rPr>
                <w:sz w:val="24"/>
                <w:szCs w:val="24"/>
              </w:rPr>
              <w:t xml:space="preserve"> </w:t>
            </w:r>
          </w:p>
          <w:p w:rsidR="00C904EB" w:rsidRDefault="00C904EB" w:rsidP="00C904EB">
            <w:pPr>
              <w:rPr>
                <w:i/>
                <w:sz w:val="24"/>
                <w:szCs w:val="24"/>
              </w:rPr>
            </w:pPr>
            <w:proofErr w:type="spellStart"/>
            <w:r>
              <w:rPr>
                <w:sz w:val="24"/>
                <w:szCs w:val="24"/>
              </w:rPr>
              <w:t>Leavia</w:t>
            </w:r>
            <w:proofErr w:type="spellEnd"/>
            <w:r>
              <w:rPr>
                <w:sz w:val="24"/>
                <w:szCs w:val="24"/>
              </w:rPr>
              <w:t xml:space="preserve"> Reed – </w:t>
            </w:r>
            <w:r>
              <w:rPr>
                <w:i/>
                <w:sz w:val="24"/>
                <w:szCs w:val="24"/>
              </w:rPr>
              <w:t>Absent</w:t>
            </w:r>
          </w:p>
        </w:tc>
        <w:tc>
          <w:tcPr>
            <w:tcW w:w="3251" w:type="dxa"/>
          </w:tcPr>
          <w:p w:rsidR="00C904EB" w:rsidRPr="00982546" w:rsidRDefault="00C904EB" w:rsidP="00C904EB">
            <w:pPr>
              <w:rPr>
                <w:b/>
                <w:sz w:val="24"/>
                <w:szCs w:val="24"/>
                <w:u w:val="single"/>
              </w:rPr>
            </w:pPr>
            <w:r>
              <w:rPr>
                <w:b/>
                <w:sz w:val="24"/>
                <w:szCs w:val="24"/>
                <w:u w:val="single"/>
              </w:rPr>
              <w:t>Warren County</w:t>
            </w:r>
            <w:r w:rsidRPr="00982546">
              <w:rPr>
                <w:b/>
                <w:sz w:val="24"/>
                <w:szCs w:val="24"/>
                <w:u w:val="single"/>
              </w:rPr>
              <w:t xml:space="preserve"> </w:t>
            </w:r>
          </w:p>
          <w:p w:rsidR="00C904EB" w:rsidRDefault="00C904EB" w:rsidP="00C904EB">
            <w:pPr>
              <w:rPr>
                <w:sz w:val="24"/>
                <w:szCs w:val="24"/>
              </w:rPr>
            </w:pPr>
            <w:r>
              <w:rPr>
                <w:sz w:val="24"/>
                <w:szCs w:val="24"/>
              </w:rPr>
              <w:t xml:space="preserve">Charles Jefferson – </w:t>
            </w:r>
            <w:r>
              <w:rPr>
                <w:i/>
                <w:sz w:val="24"/>
                <w:szCs w:val="24"/>
              </w:rPr>
              <w:t>Excused</w:t>
            </w:r>
          </w:p>
          <w:p w:rsidR="00C904EB" w:rsidRDefault="00C904EB" w:rsidP="00C904EB">
            <w:pPr>
              <w:rPr>
                <w:sz w:val="24"/>
                <w:szCs w:val="24"/>
              </w:rPr>
            </w:pPr>
            <w:r>
              <w:rPr>
                <w:sz w:val="24"/>
                <w:szCs w:val="24"/>
              </w:rPr>
              <w:t xml:space="preserve">Ernest Fleming – </w:t>
            </w:r>
            <w:r>
              <w:rPr>
                <w:i/>
                <w:sz w:val="24"/>
                <w:szCs w:val="24"/>
              </w:rPr>
              <w:t>Present</w:t>
            </w:r>
            <w:r>
              <w:rPr>
                <w:sz w:val="24"/>
                <w:szCs w:val="24"/>
              </w:rPr>
              <w:t xml:space="preserve">  </w:t>
            </w:r>
          </w:p>
          <w:p w:rsidR="00C904EB" w:rsidRDefault="00C904EB" w:rsidP="00C904EB">
            <w:pPr>
              <w:rPr>
                <w:sz w:val="24"/>
                <w:szCs w:val="24"/>
              </w:rPr>
            </w:pPr>
            <w:r>
              <w:rPr>
                <w:sz w:val="24"/>
                <w:szCs w:val="24"/>
              </w:rPr>
              <w:t xml:space="preserve">Virginia Broach – </w:t>
            </w:r>
            <w:r>
              <w:rPr>
                <w:i/>
                <w:sz w:val="24"/>
                <w:szCs w:val="24"/>
              </w:rPr>
              <w:t>Present</w:t>
            </w:r>
          </w:p>
          <w:p w:rsidR="00C904EB" w:rsidRDefault="00C904EB" w:rsidP="00C904EB">
            <w:pPr>
              <w:rPr>
                <w:sz w:val="24"/>
                <w:szCs w:val="24"/>
              </w:rPr>
            </w:pPr>
            <w:proofErr w:type="spellStart"/>
            <w:r>
              <w:rPr>
                <w:sz w:val="24"/>
                <w:szCs w:val="24"/>
              </w:rPr>
              <w:t>Antha</w:t>
            </w:r>
            <w:proofErr w:type="spellEnd"/>
            <w:r>
              <w:rPr>
                <w:sz w:val="24"/>
                <w:szCs w:val="24"/>
              </w:rPr>
              <w:t xml:space="preserve"> Wade – </w:t>
            </w:r>
            <w:r w:rsidRPr="00C65CD7">
              <w:rPr>
                <w:i/>
                <w:sz w:val="24"/>
                <w:szCs w:val="24"/>
              </w:rPr>
              <w:t>Absent</w:t>
            </w:r>
            <w:r>
              <w:rPr>
                <w:sz w:val="24"/>
                <w:szCs w:val="24"/>
              </w:rPr>
              <w:t xml:space="preserve"> </w:t>
            </w:r>
          </w:p>
          <w:p w:rsidR="00C904EB" w:rsidRDefault="00C904EB" w:rsidP="00C904EB">
            <w:pPr>
              <w:rPr>
                <w:sz w:val="24"/>
                <w:szCs w:val="24"/>
              </w:rPr>
            </w:pPr>
            <w:r>
              <w:rPr>
                <w:sz w:val="24"/>
                <w:szCs w:val="24"/>
              </w:rPr>
              <w:t xml:space="preserve">Robin Williams – </w:t>
            </w:r>
            <w:r>
              <w:rPr>
                <w:i/>
                <w:sz w:val="24"/>
                <w:szCs w:val="24"/>
              </w:rPr>
              <w:t>Present</w:t>
            </w:r>
            <w:r>
              <w:rPr>
                <w:sz w:val="24"/>
                <w:szCs w:val="24"/>
              </w:rPr>
              <w:t xml:space="preserve"> </w:t>
            </w:r>
          </w:p>
          <w:p w:rsidR="00C904EB" w:rsidRDefault="00C904EB" w:rsidP="00C904EB">
            <w:pPr>
              <w:rPr>
                <w:i/>
                <w:sz w:val="24"/>
                <w:szCs w:val="24"/>
              </w:rPr>
            </w:pPr>
          </w:p>
        </w:tc>
      </w:tr>
      <w:tr w:rsidR="00C904EB" w:rsidTr="00D748D6">
        <w:trPr>
          <w:trHeight w:val="1970"/>
        </w:trPr>
        <w:tc>
          <w:tcPr>
            <w:tcW w:w="3501" w:type="dxa"/>
          </w:tcPr>
          <w:p w:rsidR="00C904EB" w:rsidRPr="00982546" w:rsidRDefault="00C904EB" w:rsidP="00C904EB">
            <w:pPr>
              <w:rPr>
                <w:b/>
                <w:sz w:val="24"/>
                <w:szCs w:val="24"/>
                <w:u w:val="single"/>
              </w:rPr>
            </w:pPr>
            <w:r w:rsidRPr="00982546">
              <w:rPr>
                <w:b/>
                <w:sz w:val="24"/>
                <w:szCs w:val="24"/>
                <w:u w:val="single"/>
              </w:rPr>
              <w:t>Granville County</w:t>
            </w:r>
          </w:p>
          <w:p w:rsidR="00C904EB" w:rsidRDefault="00C904EB" w:rsidP="00C904EB">
            <w:pPr>
              <w:rPr>
                <w:sz w:val="24"/>
                <w:szCs w:val="24"/>
              </w:rPr>
            </w:pPr>
            <w:r>
              <w:rPr>
                <w:sz w:val="24"/>
                <w:szCs w:val="24"/>
              </w:rPr>
              <w:t xml:space="preserve">Alva </w:t>
            </w:r>
            <w:proofErr w:type="spellStart"/>
            <w:r>
              <w:rPr>
                <w:sz w:val="24"/>
                <w:szCs w:val="24"/>
              </w:rPr>
              <w:t>Petway</w:t>
            </w:r>
            <w:proofErr w:type="spellEnd"/>
            <w:r>
              <w:rPr>
                <w:sz w:val="24"/>
                <w:szCs w:val="24"/>
              </w:rPr>
              <w:t xml:space="preserve"> – </w:t>
            </w:r>
            <w:r>
              <w:rPr>
                <w:i/>
                <w:sz w:val="24"/>
                <w:szCs w:val="24"/>
              </w:rPr>
              <w:t>Absent</w:t>
            </w:r>
          </w:p>
          <w:p w:rsidR="00C904EB" w:rsidRDefault="00C904EB" w:rsidP="00C904EB">
            <w:pPr>
              <w:rPr>
                <w:sz w:val="24"/>
                <w:szCs w:val="24"/>
              </w:rPr>
            </w:pPr>
            <w:r>
              <w:rPr>
                <w:sz w:val="24"/>
                <w:szCs w:val="24"/>
              </w:rPr>
              <w:t xml:space="preserve">Michael </w:t>
            </w:r>
            <w:proofErr w:type="spellStart"/>
            <w:r>
              <w:rPr>
                <w:sz w:val="24"/>
                <w:szCs w:val="24"/>
              </w:rPr>
              <w:t>Magnanti</w:t>
            </w:r>
            <w:proofErr w:type="spellEnd"/>
            <w:r>
              <w:rPr>
                <w:sz w:val="24"/>
                <w:szCs w:val="24"/>
              </w:rPr>
              <w:t xml:space="preserve"> – </w:t>
            </w:r>
            <w:r w:rsidRPr="00C65CD7">
              <w:rPr>
                <w:i/>
                <w:sz w:val="24"/>
                <w:szCs w:val="24"/>
              </w:rPr>
              <w:t>Absent</w:t>
            </w:r>
            <w:r>
              <w:rPr>
                <w:sz w:val="24"/>
                <w:szCs w:val="24"/>
              </w:rPr>
              <w:t xml:space="preserve"> </w:t>
            </w:r>
          </w:p>
          <w:p w:rsidR="00C904EB" w:rsidRDefault="00C904EB" w:rsidP="00C904EB">
            <w:pPr>
              <w:rPr>
                <w:sz w:val="24"/>
                <w:szCs w:val="24"/>
              </w:rPr>
            </w:pPr>
            <w:r>
              <w:rPr>
                <w:sz w:val="24"/>
                <w:szCs w:val="24"/>
              </w:rPr>
              <w:t xml:space="preserve">Ethel Anderson – </w:t>
            </w:r>
            <w:r>
              <w:rPr>
                <w:i/>
                <w:sz w:val="24"/>
                <w:szCs w:val="24"/>
              </w:rPr>
              <w:t>Present</w:t>
            </w:r>
            <w:r>
              <w:rPr>
                <w:sz w:val="24"/>
                <w:szCs w:val="24"/>
              </w:rPr>
              <w:tab/>
            </w:r>
          </w:p>
          <w:p w:rsidR="00C904EB" w:rsidRDefault="00C904EB" w:rsidP="00C904EB">
            <w:pPr>
              <w:rPr>
                <w:i/>
                <w:sz w:val="24"/>
                <w:szCs w:val="24"/>
              </w:rPr>
            </w:pPr>
            <w:r>
              <w:rPr>
                <w:sz w:val="24"/>
                <w:szCs w:val="24"/>
              </w:rPr>
              <w:t xml:space="preserve">John Owns – </w:t>
            </w:r>
            <w:r>
              <w:rPr>
                <w:i/>
                <w:sz w:val="24"/>
                <w:szCs w:val="24"/>
              </w:rPr>
              <w:t>Excused</w:t>
            </w:r>
            <w:r>
              <w:rPr>
                <w:i/>
                <w:sz w:val="24"/>
                <w:szCs w:val="24"/>
              </w:rPr>
              <w:br/>
            </w:r>
            <w:r>
              <w:rPr>
                <w:sz w:val="24"/>
                <w:szCs w:val="24"/>
              </w:rPr>
              <w:t xml:space="preserve">Sue Bryant – </w:t>
            </w:r>
            <w:r>
              <w:rPr>
                <w:i/>
                <w:sz w:val="24"/>
                <w:szCs w:val="24"/>
              </w:rPr>
              <w:t>Present</w:t>
            </w:r>
          </w:p>
          <w:p w:rsidR="00C904EB" w:rsidRPr="00C904EB" w:rsidRDefault="00C904EB" w:rsidP="00C904EB">
            <w:pPr>
              <w:rPr>
                <w:sz w:val="24"/>
                <w:szCs w:val="24"/>
              </w:rPr>
            </w:pPr>
            <w:r>
              <w:rPr>
                <w:sz w:val="24"/>
                <w:szCs w:val="24"/>
              </w:rPr>
              <w:t xml:space="preserve">Melissa Starr – </w:t>
            </w:r>
            <w:r w:rsidRPr="00C904EB">
              <w:rPr>
                <w:i/>
                <w:sz w:val="24"/>
                <w:szCs w:val="24"/>
              </w:rPr>
              <w:t>Present</w:t>
            </w:r>
          </w:p>
        </w:tc>
        <w:tc>
          <w:tcPr>
            <w:tcW w:w="3474" w:type="dxa"/>
          </w:tcPr>
          <w:p w:rsidR="00C904EB" w:rsidRPr="00982546" w:rsidRDefault="00C904EB" w:rsidP="00C904EB">
            <w:pPr>
              <w:rPr>
                <w:b/>
                <w:sz w:val="24"/>
                <w:szCs w:val="24"/>
                <w:u w:val="single"/>
              </w:rPr>
            </w:pPr>
            <w:r w:rsidRPr="00982546">
              <w:rPr>
                <w:b/>
                <w:sz w:val="24"/>
                <w:szCs w:val="24"/>
                <w:u w:val="single"/>
              </w:rPr>
              <w:t xml:space="preserve">Vance County </w:t>
            </w:r>
          </w:p>
          <w:p w:rsidR="00C904EB" w:rsidRDefault="00C904EB" w:rsidP="00C904EB">
            <w:pPr>
              <w:rPr>
                <w:sz w:val="24"/>
                <w:szCs w:val="24"/>
              </w:rPr>
            </w:pPr>
            <w:r>
              <w:rPr>
                <w:sz w:val="24"/>
                <w:szCs w:val="24"/>
              </w:rPr>
              <w:t xml:space="preserve">Sandra Tubbs – </w:t>
            </w:r>
            <w:r w:rsidR="003767B3">
              <w:rPr>
                <w:i/>
                <w:sz w:val="24"/>
                <w:szCs w:val="24"/>
              </w:rPr>
              <w:t>Present</w:t>
            </w:r>
            <w:bookmarkStart w:id="0" w:name="_GoBack"/>
            <w:bookmarkEnd w:id="0"/>
            <w:r>
              <w:rPr>
                <w:sz w:val="24"/>
                <w:szCs w:val="24"/>
              </w:rPr>
              <w:t xml:space="preserve"> </w:t>
            </w:r>
          </w:p>
          <w:p w:rsidR="00C904EB" w:rsidRDefault="00C904EB" w:rsidP="00C904EB">
            <w:pPr>
              <w:rPr>
                <w:sz w:val="24"/>
                <w:szCs w:val="24"/>
              </w:rPr>
            </w:pPr>
            <w:r>
              <w:rPr>
                <w:sz w:val="24"/>
                <w:szCs w:val="24"/>
              </w:rPr>
              <w:t xml:space="preserve">Cathy Hoyle – </w:t>
            </w:r>
            <w:r w:rsidRPr="00C65CD7">
              <w:rPr>
                <w:i/>
                <w:sz w:val="24"/>
                <w:szCs w:val="24"/>
              </w:rPr>
              <w:t>Present</w:t>
            </w:r>
            <w:r>
              <w:rPr>
                <w:sz w:val="24"/>
                <w:szCs w:val="24"/>
              </w:rPr>
              <w:t xml:space="preserve"> </w:t>
            </w:r>
          </w:p>
          <w:p w:rsidR="00C904EB" w:rsidRDefault="00C904EB" w:rsidP="00C904EB">
            <w:pPr>
              <w:rPr>
                <w:sz w:val="24"/>
                <w:szCs w:val="24"/>
              </w:rPr>
            </w:pPr>
            <w:r>
              <w:rPr>
                <w:sz w:val="24"/>
                <w:szCs w:val="24"/>
              </w:rPr>
              <w:t xml:space="preserve">Leslie Baskerville – </w:t>
            </w:r>
            <w:r>
              <w:rPr>
                <w:i/>
                <w:sz w:val="24"/>
                <w:szCs w:val="24"/>
              </w:rPr>
              <w:t>Present</w:t>
            </w:r>
            <w:r>
              <w:rPr>
                <w:sz w:val="24"/>
                <w:szCs w:val="24"/>
              </w:rPr>
              <w:t xml:space="preserve"> </w:t>
            </w:r>
          </w:p>
          <w:p w:rsidR="00C904EB" w:rsidRDefault="00C904EB" w:rsidP="00C904EB">
            <w:pPr>
              <w:rPr>
                <w:sz w:val="24"/>
                <w:szCs w:val="24"/>
              </w:rPr>
            </w:pPr>
            <w:r>
              <w:rPr>
                <w:sz w:val="24"/>
                <w:szCs w:val="24"/>
              </w:rPr>
              <w:t xml:space="preserve">William Brodie – </w:t>
            </w:r>
            <w:r>
              <w:rPr>
                <w:i/>
                <w:sz w:val="24"/>
                <w:szCs w:val="24"/>
              </w:rPr>
              <w:t>Absent</w:t>
            </w:r>
          </w:p>
          <w:p w:rsidR="00C904EB" w:rsidRDefault="00C904EB" w:rsidP="00C904EB">
            <w:pPr>
              <w:rPr>
                <w:sz w:val="24"/>
                <w:szCs w:val="24"/>
              </w:rPr>
            </w:pPr>
            <w:r>
              <w:rPr>
                <w:sz w:val="24"/>
                <w:szCs w:val="24"/>
              </w:rPr>
              <w:t xml:space="preserve">Tammy Branch – </w:t>
            </w:r>
            <w:r w:rsidRPr="00C904EB">
              <w:rPr>
                <w:i/>
                <w:sz w:val="24"/>
                <w:szCs w:val="24"/>
              </w:rPr>
              <w:t>Absent</w:t>
            </w:r>
          </w:p>
          <w:p w:rsidR="00C904EB" w:rsidRPr="00C904EB" w:rsidRDefault="00C904EB" w:rsidP="00C904EB">
            <w:pPr>
              <w:rPr>
                <w:sz w:val="24"/>
                <w:szCs w:val="24"/>
              </w:rPr>
            </w:pPr>
            <w:r>
              <w:rPr>
                <w:sz w:val="24"/>
                <w:szCs w:val="24"/>
              </w:rPr>
              <w:t xml:space="preserve">Jane McClanahan – </w:t>
            </w:r>
            <w:r w:rsidRPr="00C904EB">
              <w:rPr>
                <w:i/>
                <w:sz w:val="24"/>
                <w:szCs w:val="24"/>
              </w:rPr>
              <w:t xml:space="preserve">Present </w:t>
            </w:r>
          </w:p>
        </w:tc>
        <w:tc>
          <w:tcPr>
            <w:tcW w:w="3251" w:type="dxa"/>
          </w:tcPr>
          <w:p w:rsidR="00C904EB" w:rsidRPr="00982546" w:rsidRDefault="00C904EB" w:rsidP="00C904EB">
            <w:pPr>
              <w:rPr>
                <w:b/>
                <w:sz w:val="24"/>
                <w:szCs w:val="24"/>
                <w:u w:val="single"/>
              </w:rPr>
            </w:pPr>
            <w:r w:rsidRPr="00982546">
              <w:rPr>
                <w:b/>
                <w:sz w:val="24"/>
                <w:szCs w:val="24"/>
                <w:u w:val="single"/>
              </w:rPr>
              <w:t>Service Providers</w:t>
            </w:r>
          </w:p>
          <w:p w:rsidR="00C904EB" w:rsidRDefault="00C904EB" w:rsidP="00C904EB">
            <w:pPr>
              <w:rPr>
                <w:sz w:val="24"/>
                <w:szCs w:val="24"/>
              </w:rPr>
            </w:pPr>
            <w:r>
              <w:rPr>
                <w:sz w:val="24"/>
                <w:szCs w:val="24"/>
              </w:rPr>
              <w:t>Mattie Woodard</w:t>
            </w:r>
          </w:p>
          <w:p w:rsidR="00C904EB" w:rsidRDefault="00C904EB" w:rsidP="00C904EB">
            <w:pPr>
              <w:rPr>
                <w:i/>
                <w:sz w:val="24"/>
                <w:szCs w:val="24"/>
              </w:rPr>
            </w:pPr>
          </w:p>
        </w:tc>
      </w:tr>
    </w:tbl>
    <w:p w:rsidR="00C904EB" w:rsidRDefault="00C904EB" w:rsidP="00C904EB">
      <w:pPr>
        <w:rPr>
          <w:sz w:val="24"/>
          <w:szCs w:val="24"/>
        </w:rPr>
      </w:pPr>
    </w:p>
    <w:p w:rsidR="00C904EB" w:rsidRPr="00C65CD7" w:rsidRDefault="00C904EB" w:rsidP="00C904EB">
      <w:pPr>
        <w:rPr>
          <w:b/>
          <w:sz w:val="24"/>
          <w:szCs w:val="24"/>
          <w:u w:val="single"/>
        </w:rPr>
      </w:pPr>
      <w:r w:rsidRPr="00C65CD7">
        <w:rPr>
          <w:b/>
          <w:sz w:val="24"/>
          <w:szCs w:val="24"/>
          <w:u w:val="single"/>
        </w:rPr>
        <w:t>AAA Staff</w:t>
      </w:r>
      <w:r>
        <w:rPr>
          <w:b/>
          <w:sz w:val="24"/>
          <w:szCs w:val="24"/>
          <w:u w:val="single"/>
        </w:rPr>
        <w:t xml:space="preserve"> </w:t>
      </w:r>
    </w:p>
    <w:p w:rsidR="00C904EB" w:rsidRDefault="00C904EB" w:rsidP="00C904EB">
      <w:pPr>
        <w:rPr>
          <w:sz w:val="24"/>
          <w:szCs w:val="24"/>
        </w:rPr>
      </w:pPr>
      <w:r>
        <w:rPr>
          <w:sz w:val="24"/>
          <w:szCs w:val="24"/>
        </w:rPr>
        <w:t>Sheila Brown</w:t>
      </w:r>
    </w:p>
    <w:p w:rsidR="00C904EB" w:rsidRDefault="00C904EB" w:rsidP="00C904EB">
      <w:pPr>
        <w:rPr>
          <w:sz w:val="24"/>
          <w:szCs w:val="24"/>
        </w:rPr>
      </w:pPr>
      <w:r>
        <w:rPr>
          <w:sz w:val="24"/>
          <w:szCs w:val="24"/>
        </w:rPr>
        <w:t>Kim Hawkins</w:t>
      </w:r>
    </w:p>
    <w:p w:rsidR="00C904EB" w:rsidRDefault="00C904EB" w:rsidP="00C904EB">
      <w:pPr>
        <w:rPr>
          <w:sz w:val="24"/>
          <w:szCs w:val="24"/>
        </w:rPr>
      </w:pPr>
      <w:r w:rsidRPr="00C65CD7">
        <w:rPr>
          <w:sz w:val="24"/>
          <w:szCs w:val="24"/>
        </w:rPr>
        <w:t>Jillian Hardin</w:t>
      </w:r>
    </w:p>
    <w:p w:rsidR="00C904EB" w:rsidRDefault="00C904EB" w:rsidP="00C904EB">
      <w:pPr>
        <w:rPr>
          <w:sz w:val="24"/>
          <w:szCs w:val="24"/>
        </w:rPr>
      </w:pPr>
      <w:r>
        <w:rPr>
          <w:sz w:val="24"/>
          <w:szCs w:val="24"/>
        </w:rPr>
        <w:t xml:space="preserve">Katie Conner </w:t>
      </w:r>
    </w:p>
    <w:p w:rsidR="00C904EB" w:rsidRPr="00C22BD8" w:rsidRDefault="00C904EB" w:rsidP="00C904EB">
      <w:pPr>
        <w:rPr>
          <w:sz w:val="24"/>
          <w:szCs w:val="24"/>
        </w:rPr>
      </w:pPr>
    </w:p>
    <w:p w:rsidR="00C904EB" w:rsidRPr="00C65CD7" w:rsidRDefault="00C904EB" w:rsidP="00C904EB">
      <w:pPr>
        <w:rPr>
          <w:b/>
          <w:i/>
          <w:sz w:val="24"/>
          <w:szCs w:val="24"/>
        </w:rPr>
      </w:pPr>
      <w:r w:rsidRPr="00C65CD7">
        <w:rPr>
          <w:b/>
          <w:i/>
          <w:sz w:val="24"/>
          <w:szCs w:val="24"/>
        </w:rPr>
        <w:t xml:space="preserve">Introduction </w:t>
      </w:r>
    </w:p>
    <w:p w:rsidR="00C904EB" w:rsidRDefault="00C904EB" w:rsidP="00C904EB">
      <w:pPr>
        <w:rPr>
          <w:sz w:val="24"/>
          <w:szCs w:val="24"/>
        </w:rPr>
      </w:pPr>
    </w:p>
    <w:p w:rsidR="00C904EB" w:rsidRPr="00A23D62" w:rsidRDefault="00C904EB" w:rsidP="00C904EB">
      <w:pPr>
        <w:rPr>
          <w:sz w:val="24"/>
          <w:szCs w:val="24"/>
        </w:rPr>
      </w:pPr>
      <w:r>
        <w:rPr>
          <w:sz w:val="24"/>
          <w:szCs w:val="24"/>
        </w:rPr>
        <w:t xml:space="preserve">Robert Allen (Person County) called the meeting to order at 2:03 p.m. Ernest Fleming (Warren County) made the motion to approve the February 10, 2016 minutes. Patsy Douglass (Franklin County) seconded the motion. The minutes were unanimously approved.  </w:t>
      </w:r>
    </w:p>
    <w:p w:rsidR="00C904EB" w:rsidRPr="00A23D62" w:rsidRDefault="00C904EB" w:rsidP="00C904EB">
      <w:pPr>
        <w:rPr>
          <w:sz w:val="24"/>
          <w:szCs w:val="24"/>
        </w:rPr>
      </w:pPr>
    </w:p>
    <w:p w:rsidR="00C904EB" w:rsidRDefault="00C904EB" w:rsidP="00C904EB">
      <w:pPr>
        <w:rPr>
          <w:b/>
          <w:i/>
          <w:sz w:val="24"/>
          <w:szCs w:val="24"/>
        </w:rPr>
      </w:pPr>
      <w:r>
        <w:rPr>
          <w:b/>
          <w:i/>
          <w:sz w:val="24"/>
          <w:szCs w:val="24"/>
        </w:rPr>
        <w:t xml:space="preserve">Presentation </w:t>
      </w:r>
    </w:p>
    <w:p w:rsidR="00C904EB" w:rsidRDefault="00C904EB" w:rsidP="00C904EB">
      <w:pPr>
        <w:rPr>
          <w:b/>
          <w:i/>
          <w:sz w:val="24"/>
          <w:szCs w:val="24"/>
        </w:rPr>
      </w:pPr>
    </w:p>
    <w:p w:rsidR="00C904EB" w:rsidRPr="00421192" w:rsidRDefault="00C904EB" w:rsidP="00C904EB">
      <w:pPr>
        <w:rPr>
          <w:sz w:val="24"/>
          <w:szCs w:val="24"/>
        </w:rPr>
      </w:pPr>
      <w:r>
        <w:rPr>
          <w:sz w:val="24"/>
          <w:szCs w:val="24"/>
        </w:rPr>
        <w:t xml:space="preserve">Jillian Hardin presented the Kerr Tar Area Agency on </w:t>
      </w:r>
      <w:proofErr w:type="gramStart"/>
      <w:r>
        <w:rPr>
          <w:sz w:val="24"/>
          <w:szCs w:val="24"/>
        </w:rPr>
        <w:t>Aging</w:t>
      </w:r>
      <w:proofErr w:type="gramEnd"/>
      <w:r>
        <w:rPr>
          <w:sz w:val="24"/>
          <w:szCs w:val="24"/>
        </w:rPr>
        <w:t xml:space="preserve"> four year plan for approval.  In the proposal for the new four year plan Jillian mentioned the new Mission and Vision for Kerr Tar Area Agency on Aging.  An important aspect of the plan is that, North Carolina ranks 9</w:t>
      </w:r>
      <w:r w:rsidRPr="002675C7">
        <w:rPr>
          <w:sz w:val="24"/>
          <w:szCs w:val="24"/>
          <w:vertAlign w:val="superscript"/>
        </w:rPr>
        <w:t>th</w:t>
      </w:r>
      <w:r>
        <w:rPr>
          <w:sz w:val="24"/>
          <w:szCs w:val="24"/>
        </w:rPr>
        <w:t xml:space="preserve"> nationally, both in total population and in the number of people 65 and better.  Jillian discussed how the plan was written to help develop and provide services to older adults and even discussed demographics and broke down demographics by county.  Furthermore, Jillian discussed the six </w:t>
      </w:r>
      <w:r>
        <w:rPr>
          <w:sz w:val="24"/>
          <w:szCs w:val="24"/>
        </w:rPr>
        <w:lastRenderedPageBreak/>
        <w:t xml:space="preserve">goals and objectives as well as the strategies of the new plan.  Ernest Fleming (Warren County) made the motion to approve the Kerr Tar Area Agency on </w:t>
      </w:r>
      <w:proofErr w:type="gramStart"/>
      <w:r>
        <w:rPr>
          <w:sz w:val="24"/>
          <w:szCs w:val="24"/>
        </w:rPr>
        <w:t>Aging</w:t>
      </w:r>
      <w:proofErr w:type="gramEnd"/>
      <w:r>
        <w:rPr>
          <w:sz w:val="24"/>
          <w:szCs w:val="24"/>
        </w:rPr>
        <w:t xml:space="preserve"> four year aging plan.  Cathy McCabe Hoyle (Vance County) seconded the motion.  The Kerr Tar Area Agency Aging four year aging plan was unanimously approved.</w:t>
      </w:r>
    </w:p>
    <w:p w:rsidR="00C904EB" w:rsidRDefault="00C904EB" w:rsidP="00C904EB">
      <w:pPr>
        <w:rPr>
          <w:b/>
          <w:i/>
          <w:sz w:val="24"/>
          <w:szCs w:val="24"/>
        </w:rPr>
      </w:pPr>
    </w:p>
    <w:p w:rsidR="00C904EB" w:rsidRPr="00661B5A" w:rsidRDefault="00C904EB" w:rsidP="00C904EB">
      <w:pPr>
        <w:rPr>
          <w:b/>
          <w:i/>
          <w:sz w:val="24"/>
          <w:szCs w:val="24"/>
        </w:rPr>
      </w:pPr>
      <w:r w:rsidRPr="00661B5A">
        <w:rPr>
          <w:b/>
          <w:i/>
          <w:sz w:val="24"/>
          <w:szCs w:val="24"/>
        </w:rPr>
        <w:t>AAA Staff Reports</w:t>
      </w:r>
      <w:r>
        <w:rPr>
          <w:b/>
          <w:i/>
          <w:sz w:val="24"/>
          <w:szCs w:val="24"/>
        </w:rPr>
        <w:t xml:space="preserve"> </w:t>
      </w:r>
      <w:r w:rsidRPr="00661B5A">
        <w:rPr>
          <w:b/>
          <w:i/>
          <w:sz w:val="24"/>
          <w:szCs w:val="24"/>
        </w:rPr>
        <w:t xml:space="preserve"> </w:t>
      </w:r>
    </w:p>
    <w:p w:rsidR="00C904EB" w:rsidRPr="000F14F2" w:rsidRDefault="00C904EB" w:rsidP="00C904EB">
      <w:pPr>
        <w:ind w:left="360"/>
        <w:rPr>
          <w:sz w:val="24"/>
          <w:szCs w:val="24"/>
        </w:rPr>
      </w:pPr>
    </w:p>
    <w:p w:rsidR="00C904EB" w:rsidRPr="00661B5A" w:rsidRDefault="00C904EB" w:rsidP="00C904EB">
      <w:pPr>
        <w:rPr>
          <w:i/>
          <w:sz w:val="24"/>
          <w:szCs w:val="24"/>
        </w:rPr>
      </w:pPr>
      <w:r w:rsidRPr="00661B5A">
        <w:rPr>
          <w:i/>
          <w:sz w:val="24"/>
          <w:szCs w:val="24"/>
        </w:rPr>
        <w:t>Aging Projects Coordinator – Sheila Brown</w:t>
      </w:r>
    </w:p>
    <w:p w:rsidR="00C904EB" w:rsidRDefault="00C904EB" w:rsidP="00C904EB">
      <w:pPr>
        <w:rPr>
          <w:sz w:val="24"/>
          <w:szCs w:val="24"/>
        </w:rPr>
      </w:pPr>
    </w:p>
    <w:p w:rsidR="00C904EB" w:rsidRPr="00170D33" w:rsidRDefault="00C904EB" w:rsidP="00C904EB">
      <w:pPr>
        <w:autoSpaceDE w:val="0"/>
        <w:autoSpaceDN w:val="0"/>
        <w:adjustRightInd w:val="0"/>
        <w:rPr>
          <w:rFonts w:ascii="PlantagenetCherokee" w:hAnsi="PlantagenetCherokee" w:cs="PlantagenetCherokee"/>
          <w:sz w:val="24"/>
          <w:szCs w:val="24"/>
        </w:rPr>
      </w:pPr>
      <w:r>
        <w:rPr>
          <w:sz w:val="24"/>
          <w:szCs w:val="24"/>
        </w:rPr>
        <w:t>The Money Follows the Person program (MFP) offers up to $3000 for individuals living in long term care facilities who wish to transition back into their community. The funds can be used for one time costs such as down payment on utilities or rent, furniture, or stocking the cupboards.</w:t>
      </w:r>
      <w:r w:rsidRPr="005D75C2">
        <w:rPr>
          <w:sz w:val="24"/>
          <w:szCs w:val="24"/>
        </w:rPr>
        <w:t xml:space="preserve"> </w:t>
      </w:r>
      <w:r>
        <w:rPr>
          <w:sz w:val="24"/>
          <w:szCs w:val="24"/>
        </w:rPr>
        <w:t>As Options Counselor, Sheila has made two in-reach visits to skilled nursing facilities to promote MFP.  Sheila Brown and Melissa Catlett with t</w:t>
      </w:r>
      <w:r>
        <w:rPr>
          <w:rFonts w:ascii="PlantagenetCherokee" w:hAnsi="PlantagenetCherokee" w:cs="PlantagenetCherokee"/>
          <w:sz w:val="24"/>
          <w:szCs w:val="24"/>
        </w:rPr>
        <w:t xml:space="preserve">he Kerr-Tar Area Agency on Aging will be conducting a six week Chronic Pain Self Management Program Workshop at the Vance County Senior Center starting Wednesdays, June 1 through July 6, from 1:30-4:00 p.m. They will also be conducting a six week, Healthy Eating for Successful Living in Older Adults workshop at the Louisburg Senior Center in Louisburg, NC starting Fridays, May 20 through June 24, 2016 from 1:30-4:00 p.m. </w:t>
      </w:r>
    </w:p>
    <w:p w:rsidR="00C904EB" w:rsidRDefault="00C904EB" w:rsidP="00C904EB">
      <w:pPr>
        <w:rPr>
          <w:sz w:val="24"/>
          <w:szCs w:val="24"/>
        </w:rPr>
      </w:pPr>
    </w:p>
    <w:p w:rsidR="00C904EB" w:rsidRPr="002B7C0F" w:rsidRDefault="00C904EB" w:rsidP="00C904EB">
      <w:pPr>
        <w:rPr>
          <w:i/>
          <w:sz w:val="24"/>
          <w:szCs w:val="24"/>
        </w:rPr>
      </w:pPr>
      <w:r w:rsidRPr="002B7C0F">
        <w:rPr>
          <w:i/>
          <w:sz w:val="24"/>
          <w:szCs w:val="24"/>
        </w:rPr>
        <w:t xml:space="preserve">Family Caregiver Support Report – Melissa Catlett </w:t>
      </w:r>
    </w:p>
    <w:p w:rsidR="00C904EB" w:rsidRDefault="00C904EB" w:rsidP="00C904EB">
      <w:pPr>
        <w:rPr>
          <w:sz w:val="24"/>
          <w:szCs w:val="24"/>
        </w:rPr>
      </w:pPr>
    </w:p>
    <w:p w:rsidR="00C904EB" w:rsidRDefault="00C904EB" w:rsidP="00C904EB">
      <w:pPr>
        <w:rPr>
          <w:sz w:val="24"/>
          <w:szCs w:val="24"/>
        </w:rPr>
      </w:pPr>
      <w:r>
        <w:rPr>
          <w:sz w:val="24"/>
          <w:szCs w:val="24"/>
        </w:rPr>
        <w:t>Melissa completed training in April in Roswell, GA for the Virtual Dementia Tour and is now a certified master trainer.  Two upcoming classes have been scheduled, June 7</w:t>
      </w:r>
      <w:r w:rsidRPr="0058525D">
        <w:rPr>
          <w:sz w:val="24"/>
          <w:szCs w:val="24"/>
          <w:vertAlign w:val="superscript"/>
        </w:rPr>
        <w:t>th</w:t>
      </w:r>
      <w:r>
        <w:rPr>
          <w:sz w:val="24"/>
          <w:szCs w:val="24"/>
        </w:rPr>
        <w:t xml:space="preserve"> at Person County Office Building and June 16</w:t>
      </w:r>
      <w:r w:rsidRPr="0058525D">
        <w:rPr>
          <w:sz w:val="24"/>
          <w:szCs w:val="24"/>
          <w:vertAlign w:val="superscript"/>
        </w:rPr>
        <w:t>th</w:t>
      </w:r>
      <w:r>
        <w:rPr>
          <w:sz w:val="24"/>
          <w:szCs w:val="24"/>
        </w:rPr>
        <w:t xml:space="preserve"> at the Louisburg Senior Center.  As senior games coordinator, Melissa reported that Senior Games were a huge success this year with many participants from all five counties.  Silver Arts and Awards Ceremony will be held at the Oxford City Hall at 2:00 p.m. on Thursday, May 19</w:t>
      </w:r>
      <w:r w:rsidRPr="0058525D">
        <w:rPr>
          <w:sz w:val="24"/>
          <w:szCs w:val="24"/>
          <w:vertAlign w:val="superscript"/>
        </w:rPr>
        <w:t>th</w:t>
      </w:r>
      <w:r>
        <w:rPr>
          <w:sz w:val="24"/>
          <w:szCs w:val="24"/>
        </w:rPr>
        <w:t xml:space="preserve">.  </w:t>
      </w:r>
    </w:p>
    <w:p w:rsidR="00C904EB" w:rsidRDefault="00C904EB" w:rsidP="00C904EB">
      <w:pPr>
        <w:rPr>
          <w:sz w:val="24"/>
          <w:szCs w:val="24"/>
        </w:rPr>
      </w:pPr>
    </w:p>
    <w:p w:rsidR="00C904EB" w:rsidRPr="00B3263A" w:rsidRDefault="00C904EB" w:rsidP="00C904EB">
      <w:pPr>
        <w:rPr>
          <w:i/>
          <w:sz w:val="24"/>
          <w:szCs w:val="24"/>
        </w:rPr>
      </w:pPr>
      <w:r w:rsidRPr="00B3263A">
        <w:rPr>
          <w:i/>
          <w:sz w:val="24"/>
          <w:szCs w:val="24"/>
        </w:rPr>
        <w:t xml:space="preserve">Ombudsman Report – Kim Hawkins </w:t>
      </w:r>
    </w:p>
    <w:p w:rsidR="00C904EB" w:rsidRDefault="00C904EB" w:rsidP="00C904EB">
      <w:pPr>
        <w:rPr>
          <w:sz w:val="24"/>
          <w:szCs w:val="24"/>
        </w:rPr>
      </w:pPr>
    </w:p>
    <w:p w:rsidR="00C904EB" w:rsidRPr="00FE45EF" w:rsidRDefault="00C904EB" w:rsidP="00C904EB">
      <w:pPr>
        <w:autoSpaceDE w:val="0"/>
        <w:autoSpaceDN w:val="0"/>
        <w:adjustRightInd w:val="0"/>
        <w:rPr>
          <w:rFonts w:ascii="PlantagenetCherokee" w:hAnsi="PlantagenetCherokee" w:cs="PlantagenetCherokee"/>
          <w:sz w:val="24"/>
          <w:szCs w:val="24"/>
        </w:rPr>
      </w:pPr>
      <w:r>
        <w:rPr>
          <w:sz w:val="24"/>
          <w:szCs w:val="24"/>
        </w:rPr>
        <w:t xml:space="preserve">Kim currently has two open complaints and eleven complaints have been closed. In addition, monitoring visits have been conducted throughout the region. There are several Community Advisory Committee (CAC) vacancies in four of our five counties.  Upcoming, there will be an Elder Abuse Awareness and Prevention Walk in Person County at Huck </w:t>
      </w:r>
      <w:proofErr w:type="spellStart"/>
      <w:r>
        <w:rPr>
          <w:sz w:val="24"/>
          <w:szCs w:val="24"/>
        </w:rPr>
        <w:t>Sansbury</w:t>
      </w:r>
      <w:proofErr w:type="spellEnd"/>
      <w:r>
        <w:rPr>
          <w:sz w:val="24"/>
          <w:szCs w:val="24"/>
        </w:rPr>
        <w:t xml:space="preserve"> Park on Thursday, June 2</w:t>
      </w:r>
      <w:r w:rsidRPr="005D75C2">
        <w:rPr>
          <w:sz w:val="24"/>
          <w:szCs w:val="24"/>
          <w:vertAlign w:val="superscript"/>
        </w:rPr>
        <w:t>nd</w:t>
      </w:r>
      <w:r>
        <w:rPr>
          <w:sz w:val="24"/>
          <w:szCs w:val="24"/>
        </w:rPr>
        <w:t xml:space="preserve">. </w:t>
      </w:r>
      <w:r>
        <w:rPr>
          <w:rFonts w:ascii="PlantagenetCherokee" w:hAnsi="PlantagenetCherokee" w:cs="PlantagenetCherokee"/>
          <w:sz w:val="24"/>
          <w:szCs w:val="24"/>
        </w:rPr>
        <w:t>Once a year on June 15, communities and municipalities around the world plan activities and programs to recognize World Elder Abuse Awareness Day (WEAAD). It’s an opportunity to share information and spread awareness about abuse, neglect, and exploitation in later life. Everyone can make a difference, but together, we can unite as one nation.</w:t>
      </w:r>
      <w:r>
        <w:rPr>
          <w:sz w:val="24"/>
          <w:szCs w:val="24"/>
        </w:rPr>
        <w:t xml:space="preserve"> </w:t>
      </w:r>
    </w:p>
    <w:p w:rsidR="00C904EB" w:rsidRDefault="00C904EB" w:rsidP="00C904EB">
      <w:pPr>
        <w:rPr>
          <w:sz w:val="24"/>
          <w:szCs w:val="24"/>
        </w:rPr>
      </w:pPr>
    </w:p>
    <w:p w:rsidR="00C904EB" w:rsidRPr="00B3263A" w:rsidRDefault="00C904EB" w:rsidP="00C904EB">
      <w:pPr>
        <w:rPr>
          <w:i/>
          <w:sz w:val="24"/>
          <w:szCs w:val="24"/>
        </w:rPr>
      </w:pPr>
      <w:r w:rsidRPr="00B3263A">
        <w:rPr>
          <w:i/>
          <w:sz w:val="24"/>
          <w:szCs w:val="24"/>
        </w:rPr>
        <w:t xml:space="preserve">Directors Report – Jillian Hardin </w:t>
      </w:r>
    </w:p>
    <w:p w:rsidR="00C904EB" w:rsidRDefault="00C904EB" w:rsidP="00C904EB">
      <w:pPr>
        <w:rPr>
          <w:sz w:val="24"/>
          <w:szCs w:val="24"/>
        </w:rPr>
      </w:pPr>
    </w:p>
    <w:p w:rsidR="00C904EB" w:rsidRDefault="00C904EB" w:rsidP="00C904EB">
      <w:pPr>
        <w:rPr>
          <w:sz w:val="24"/>
          <w:szCs w:val="24"/>
        </w:rPr>
      </w:pPr>
      <w:r w:rsidRPr="00954A0E">
        <w:rPr>
          <w:sz w:val="24"/>
          <w:szCs w:val="24"/>
        </w:rPr>
        <w:t xml:space="preserve">Please see handouts for HCCBG and Non-Block Grant Services spending for your county. </w:t>
      </w:r>
      <w:proofErr w:type="gramStart"/>
      <w:r w:rsidRPr="00954A0E">
        <w:rPr>
          <w:sz w:val="24"/>
          <w:szCs w:val="24"/>
        </w:rPr>
        <w:t>Spending looks to be on target.</w:t>
      </w:r>
      <w:proofErr w:type="gramEnd"/>
      <w:r w:rsidRPr="00954A0E">
        <w:rPr>
          <w:sz w:val="24"/>
          <w:szCs w:val="24"/>
        </w:rPr>
        <w:t xml:space="preserve"> </w:t>
      </w:r>
      <w:r>
        <w:rPr>
          <w:sz w:val="24"/>
          <w:szCs w:val="24"/>
        </w:rPr>
        <w:t>STY 2016-2017 HCCBG Funding Plans are due June 15</w:t>
      </w:r>
      <w:r w:rsidRPr="00F8051D">
        <w:rPr>
          <w:sz w:val="24"/>
          <w:szCs w:val="24"/>
          <w:vertAlign w:val="superscript"/>
        </w:rPr>
        <w:t>th</w:t>
      </w:r>
      <w:r>
        <w:rPr>
          <w:sz w:val="24"/>
          <w:szCs w:val="24"/>
        </w:rPr>
        <w:t xml:space="preserve">.  </w:t>
      </w:r>
    </w:p>
    <w:p w:rsidR="00C904EB" w:rsidRDefault="00C904EB" w:rsidP="00C904EB">
      <w:pPr>
        <w:rPr>
          <w:sz w:val="24"/>
          <w:szCs w:val="24"/>
        </w:rPr>
      </w:pPr>
    </w:p>
    <w:p w:rsidR="00C904EB" w:rsidRPr="00F8051D" w:rsidRDefault="00C904EB" w:rsidP="00C904EB">
      <w:pPr>
        <w:autoSpaceDE w:val="0"/>
        <w:autoSpaceDN w:val="0"/>
        <w:adjustRightInd w:val="0"/>
        <w:rPr>
          <w:rFonts w:ascii="PlantagenetCherokee" w:hAnsi="PlantagenetCherokee" w:cs="PlantagenetCherokee"/>
          <w:sz w:val="24"/>
          <w:szCs w:val="24"/>
        </w:rPr>
      </w:pPr>
      <w:r>
        <w:rPr>
          <w:rFonts w:ascii="PlantagenetCherokee" w:hAnsi="PlantagenetCherokee" w:cs="PlantagenetCherokee"/>
          <w:sz w:val="24"/>
          <w:szCs w:val="24"/>
        </w:rPr>
        <w:lastRenderedPageBreak/>
        <w:t>Jillian Hardin attended The National Association of Area Agencies on Aging (n4a), April 25</w:t>
      </w:r>
      <w:r w:rsidRPr="00F8051D">
        <w:rPr>
          <w:rFonts w:ascii="PlantagenetCherokee" w:hAnsi="PlantagenetCherokee" w:cs="PlantagenetCherokee"/>
          <w:sz w:val="24"/>
          <w:szCs w:val="24"/>
          <w:vertAlign w:val="superscript"/>
        </w:rPr>
        <w:t>th</w:t>
      </w:r>
      <w:r>
        <w:rPr>
          <w:rFonts w:ascii="PlantagenetCherokee" w:hAnsi="PlantagenetCherokee" w:cs="PlantagenetCherokee"/>
          <w:sz w:val="24"/>
          <w:szCs w:val="24"/>
        </w:rPr>
        <w:t>-26, in Washington, DC.  At this event more than 150 advocates attended and health care policy experts attended the 22nd annual n4a Aging Policy Briefing and Capitol Hill Day.  The event was two days filled with updates on the latest in federal aging policy and advocacy training, over 100 meetings with Senators and Representatives, and a Capitol Hill reception celebrating OAA reauthorization.</w:t>
      </w:r>
    </w:p>
    <w:p w:rsidR="00C904EB" w:rsidRDefault="00C904EB" w:rsidP="00C904EB">
      <w:pPr>
        <w:rPr>
          <w:sz w:val="24"/>
          <w:szCs w:val="24"/>
        </w:rPr>
      </w:pPr>
    </w:p>
    <w:p w:rsidR="00C904EB" w:rsidRDefault="00C904EB" w:rsidP="00C904EB">
      <w:pPr>
        <w:rPr>
          <w:sz w:val="24"/>
          <w:szCs w:val="24"/>
        </w:rPr>
      </w:pPr>
      <w:r>
        <w:rPr>
          <w:sz w:val="24"/>
          <w:szCs w:val="24"/>
        </w:rPr>
        <w:t xml:space="preserve">Monitoring HCCBG services have been completed. Most counties were in compliance.  There were a few small issues with food temperatures.  </w:t>
      </w:r>
      <w:r>
        <w:rPr>
          <w:b/>
          <w:color w:val="FF0000"/>
          <w:sz w:val="24"/>
          <w:szCs w:val="24"/>
        </w:rPr>
        <w:br/>
      </w:r>
    </w:p>
    <w:p w:rsidR="00C904EB" w:rsidRDefault="00C904EB" w:rsidP="00C904EB">
      <w:pPr>
        <w:autoSpaceDE w:val="0"/>
        <w:autoSpaceDN w:val="0"/>
        <w:adjustRightInd w:val="0"/>
        <w:rPr>
          <w:rFonts w:ascii="PlantagenetCherokee" w:hAnsi="PlantagenetCherokee" w:cs="PlantagenetCherokee"/>
          <w:sz w:val="24"/>
          <w:szCs w:val="24"/>
        </w:rPr>
      </w:pPr>
      <w:r>
        <w:rPr>
          <w:rFonts w:ascii="PlantagenetCherokee" w:hAnsi="PlantagenetCherokee" w:cs="PlantagenetCherokee"/>
          <w:sz w:val="24"/>
          <w:szCs w:val="24"/>
        </w:rPr>
        <w:t xml:space="preserve">The month of May has been declared Older Americans Month (OAM). This began in 1963. Older Americans Month acknowledges the contributions of older individuals. Led by the Administration for Community Living, the annual observance offers the opportunity to learn about, support, and celebrate our nation’s older citizens. Older adults are a growing and increasingly vital part of our community as well as our country. The contributions they make to our communities are varied, deeply rooted, and include influential roles in the nation’s economy, politics, and the arts. </w:t>
      </w:r>
    </w:p>
    <w:p w:rsidR="00C904EB" w:rsidRDefault="00C904EB" w:rsidP="00C904EB">
      <w:pPr>
        <w:autoSpaceDE w:val="0"/>
        <w:autoSpaceDN w:val="0"/>
        <w:adjustRightInd w:val="0"/>
        <w:rPr>
          <w:rFonts w:ascii="PlantagenetCherokee" w:hAnsi="PlantagenetCherokee" w:cs="PlantagenetCherokee"/>
          <w:sz w:val="24"/>
          <w:szCs w:val="24"/>
        </w:rPr>
      </w:pPr>
    </w:p>
    <w:p w:rsidR="00C904EB" w:rsidRPr="00B5485E" w:rsidRDefault="00C904EB" w:rsidP="00C904EB">
      <w:pPr>
        <w:autoSpaceDE w:val="0"/>
        <w:autoSpaceDN w:val="0"/>
        <w:adjustRightInd w:val="0"/>
        <w:rPr>
          <w:sz w:val="24"/>
          <w:szCs w:val="24"/>
        </w:rPr>
      </w:pPr>
      <w:r w:rsidRPr="00B5485E">
        <w:rPr>
          <w:sz w:val="24"/>
          <w:szCs w:val="24"/>
        </w:rPr>
        <w:t xml:space="preserve">April was Volunteer Appreciation month.  As a thank you to all of our volunteers we are </w:t>
      </w:r>
      <w:r>
        <w:rPr>
          <w:sz w:val="24"/>
          <w:szCs w:val="24"/>
        </w:rPr>
        <w:t>planning a Volunteer Appreciation Luncheon</w:t>
      </w:r>
      <w:r w:rsidRPr="00B5485E">
        <w:rPr>
          <w:sz w:val="24"/>
          <w:szCs w:val="24"/>
        </w:rPr>
        <w:t xml:space="preserve"> at the Henderson Country Club.  </w:t>
      </w:r>
      <w:r>
        <w:rPr>
          <w:sz w:val="24"/>
          <w:szCs w:val="24"/>
        </w:rPr>
        <w:t>The event is scheduled for Monday, June 13</w:t>
      </w:r>
      <w:r w:rsidRPr="0075003D">
        <w:rPr>
          <w:sz w:val="24"/>
          <w:szCs w:val="24"/>
          <w:vertAlign w:val="superscript"/>
        </w:rPr>
        <w:t>th</w:t>
      </w:r>
      <w:r>
        <w:rPr>
          <w:sz w:val="24"/>
          <w:szCs w:val="24"/>
        </w:rPr>
        <w:t xml:space="preserve"> at 11:30 a.m. Please RSVP to Katie Conner at 252-436-2040 or </w:t>
      </w:r>
      <w:hyperlink r:id="rId5" w:history="1">
        <w:r w:rsidRPr="00CF2A7E">
          <w:rPr>
            <w:rStyle w:val="Hyperlink"/>
            <w:sz w:val="24"/>
            <w:szCs w:val="24"/>
          </w:rPr>
          <w:t>kconner@kerrtarcog.org</w:t>
        </w:r>
      </w:hyperlink>
      <w:r>
        <w:rPr>
          <w:sz w:val="24"/>
          <w:szCs w:val="24"/>
        </w:rPr>
        <w:t xml:space="preserve"> by Friday, June 3</w:t>
      </w:r>
      <w:r w:rsidRPr="0075003D">
        <w:rPr>
          <w:sz w:val="24"/>
          <w:szCs w:val="24"/>
          <w:vertAlign w:val="superscript"/>
        </w:rPr>
        <w:t>rd</w:t>
      </w:r>
      <w:r>
        <w:rPr>
          <w:sz w:val="24"/>
          <w:szCs w:val="24"/>
        </w:rPr>
        <w:t xml:space="preserve">. The Henderson Country Club is located at 300 Country Club Drive, Henderson, NC 27536. </w:t>
      </w:r>
    </w:p>
    <w:p w:rsidR="00C904EB" w:rsidRPr="00A23D62" w:rsidRDefault="00C904EB" w:rsidP="00C904EB">
      <w:pPr>
        <w:rPr>
          <w:sz w:val="24"/>
          <w:szCs w:val="24"/>
        </w:rPr>
      </w:pPr>
    </w:p>
    <w:p w:rsidR="00C904EB" w:rsidRPr="00FA0CEB" w:rsidRDefault="00C904EB" w:rsidP="00C904EB">
      <w:pPr>
        <w:rPr>
          <w:b/>
          <w:i/>
          <w:sz w:val="24"/>
          <w:szCs w:val="24"/>
        </w:rPr>
      </w:pPr>
      <w:r w:rsidRPr="00FA0CEB">
        <w:rPr>
          <w:b/>
          <w:i/>
          <w:sz w:val="24"/>
          <w:szCs w:val="24"/>
        </w:rPr>
        <w:t xml:space="preserve">County Aging Program Reports </w:t>
      </w:r>
    </w:p>
    <w:p w:rsidR="00C904EB" w:rsidRPr="00C904EB" w:rsidRDefault="00C904EB" w:rsidP="00C904EB">
      <w:pPr>
        <w:pStyle w:val="Heading2"/>
        <w:rPr>
          <w:b w:val="0"/>
          <w:i/>
          <w:color w:val="auto"/>
          <w:sz w:val="24"/>
          <w:szCs w:val="24"/>
        </w:rPr>
      </w:pPr>
      <w:r>
        <w:rPr>
          <w:i/>
          <w:color w:val="auto"/>
          <w:sz w:val="24"/>
          <w:szCs w:val="24"/>
        </w:rPr>
        <w:br/>
      </w:r>
      <w:r w:rsidRPr="00C904EB">
        <w:rPr>
          <w:b w:val="0"/>
          <w:i/>
          <w:color w:val="auto"/>
          <w:sz w:val="24"/>
          <w:szCs w:val="24"/>
        </w:rPr>
        <w:t>Franklin County Department of Aging – Mattie Woodard</w:t>
      </w:r>
    </w:p>
    <w:p w:rsidR="00C904EB" w:rsidRDefault="00C904EB" w:rsidP="00C904EB">
      <w:pPr>
        <w:rPr>
          <w:sz w:val="24"/>
          <w:szCs w:val="24"/>
        </w:rPr>
      </w:pPr>
    </w:p>
    <w:p w:rsidR="00C904EB" w:rsidRPr="00FA0CEB" w:rsidRDefault="00C904EB" w:rsidP="00C904EB">
      <w:pPr>
        <w:rPr>
          <w:sz w:val="24"/>
          <w:szCs w:val="24"/>
        </w:rPr>
      </w:pPr>
      <w:r>
        <w:rPr>
          <w:sz w:val="24"/>
          <w:szCs w:val="24"/>
        </w:rPr>
        <w:t>The Louisburg Senior Center conducted an eight week Arthritis Exercise Program, 22 seniors attended. AARP tax assistance was offered to seniors Mondays &amp; Fridays starting in February and ended April 18</w:t>
      </w:r>
      <w:r w:rsidRPr="008B2CCA">
        <w:rPr>
          <w:sz w:val="24"/>
          <w:szCs w:val="24"/>
          <w:vertAlign w:val="superscript"/>
        </w:rPr>
        <w:t>th</w:t>
      </w:r>
      <w:r>
        <w:rPr>
          <w:sz w:val="24"/>
          <w:szCs w:val="24"/>
        </w:rPr>
        <w:t xml:space="preserve">.  Franklin County continues to have </w:t>
      </w:r>
      <w:proofErr w:type="gramStart"/>
      <w:r>
        <w:rPr>
          <w:sz w:val="24"/>
          <w:szCs w:val="24"/>
        </w:rPr>
        <w:t>a steady stream of Medicare appointments</w:t>
      </w:r>
      <w:proofErr w:type="gramEnd"/>
      <w:r>
        <w:rPr>
          <w:sz w:val="24"/>
          <w:szCs w:val="24"/>
        </w:rPr>
        <w:t xml:space="preserve">.  They are also continuing the blood pressure screenings through </w:t>
      </w:r>
      <w:proofErr w:type="spellStart"/>
      <w:r>
        <w:rPr>
          <w:sz w:val="24"/>
          <w:szCs w:val="24"/>
        </w:rPr>
        <w:t>Amedisys</w:t>
      </w:r>
      <w:proofErr w:type="spellEnd"/>
      <w:r>
        <w:rPr>
          <w:sz w:val="24"/>
          <w:szCs w:val="24"/>
        </w:rPr>
        <w:t xml:space="preserve">.      </w:t>
      </w:r>
    </w:p>
    <w:p w:rsidR="00C904EB" w:rsidRPr="00FA0CEB" w:rsidRDefault="00C904EB" w:rsidP="00C904EB"/>
    <w:p w:rsidR="00C904EB" w:rsidRPr="00C904EB" w:rsidRDefault="00C904EB" w:rsidP="00C904EB">
      <w:pPr>
        <w:pStyle w:val="Heading2"/>
        <w:rPr>
          <w:b w:val="0"/>
          <w:i/>
          <w:color w:val="auto"/>
          <w:sz w:val="24"/>
          <w:szCs w:val="24"/>
        </w:rPr>
      </w:pPr>
      <w:r w:rsidRPr="00C904EB">
        <w:rPr>
          <w:b w:val="0"/>
          <w:i/>
          <w:color w:val="auto"/>
          <w:sz w:val="24"/>
          <w:szCs w:val="24"/>
        </w:rPr>
        <w:t xml:space="preserve">Granville County Senior Center – Sue Bryant </w:t>
      </w:r>
    </w:p>
    <w:p w:rsidR="00C904EB" w:rsidRDefault="00C904EB" w:rsidP="00C904EB"/>
    <w:p w:rsidR="00C904EB" w:rsidRPr="009879FB" w:rsidRDefault="00C904EB" w:rsidP="00C904EB">
      <w:pPr>
        <w:rPr>
          <w:sz w:val="24"/>
          <w:szCs w:val="24"/>
        </w:rPr>
      </w:pPr>
      <w:r>
        <w:rPr>
          <w:sz w:val="24"/>
          <w:szCs w:val="24"/>
        </w:rPr>
        <w:t>Granville County Senior Services is now located at 107 Lanier Street in Oxford. The new Post Office Box number is 1287, Oxford. Since moving into the new building, more people have attended the center. Open house/dedication for the new senior center will be held Sunday, May 15</w:t>
      </w:r>
      <w:r w:rsidRPr="00BB5B51">
        <w:rPr>
          <w:sz w:val="24"/>
          <w:szCs w:val="24"/>
          <w:vertAlign w:val="superscript"/>
        </w:rPr>
        <w:t>th</w:t>
      </w:r>
      <w:r>
        <w:rPr>
          <w:sz w:val="24"/>
          <w:szCs w:val="24"/>
        </w:rPr>
        <w:t>. The North Granville Senior Center in Stovall will celebrate its 20 year anniversary on May 24</w:t>
      </w:r>
      <w:r w:rsidRPr="00BB5B51">
        <w:rPr>
          <w:sz w:val="24"/>
          <w:szCs w:val="24"/>
          <w:vertAlign w:val="superscript"/>
        </w:rPr>
        <w:t>th</w:t>
      </w:r>
      <w:r>
        <w:rPr>
          <w:sz w:val="24"/>
          <w:szCs w:val="24"/>
        </w:rPr>
        <w:t xml:space="preserve"> with open house from 10:00 a.m. until 4:00 p.m.  </w:t>
      </w:r>
    </w:p>
    <w:p w:rsidR="00C904EB" w:rsidRPr="00E32652" w:rsidRDefault="00C904EB" w:rsidP="00C904EB">
      <w:pPr>
        <w:rPr>
          <w:i/>
        </w:rPr>
      </w:pPr>
    </w:p>
    <w:p w:rsidR="00C904EB" w:rsidRPr="00C904EB" w:rsidRDefault="00C904EB" w:rsidP="00C904EB">
      <w:pPr>
        <w:pStyle w:val="Heading2"/>
        <w:rPr>
          <w:b w:val="0"/>
          <w:i/>
          <w:color w:val="auto"/>
          <w:sz w:val="24"/>
          <w:szCs w:val="24"/>
        </w:rPr>
      </w:pPr>
      <w:r w:rsidRPr="00C904EB">
        <w:rPr>
          <w:b w:val="0"/>
          <w:i/>
          <w:color w:val="auto"/>
          <w:sz w:val="24"/>
          <w:szCs w:val="24"/>
        </w:rPr>
        <w:t xml:space="preserve">Person County Senior Center – Robert Allen </w:t>
      </w:r>
    </w:p>
    <w:p w:rsidR="00C904EB" w:rsidRDefault="00C904EB" w:rsidP="00C904EB">
      <w:pPr>
        <w:rPr>
          <w:sz w:val="24"/>
          <w:szCs w:val="24"/>
        </w:rPr>
      </w:pPr>
    </w:p>
    <w:p w:rsidR="00C904EB" w:rsidRDefault="00C904EB" w:rsidP="00C904EB">
      <w:pPr>
        <w:rPr>
          <w:sz w:val="24"/>
          <w:szCs w:val="24"/>
        </w:rPr>
      </w:pPr>
      <w:r>
        <w:rPr>
          <w:sz w:val="24"/>
          <w:szCs w:val="24"/>
        </w:rPr>
        <w:t>Robert Allen gave a brief update on Person County.  Mr. Allen reported that Person County is hoping for a new senior center and a meeting was held May 11</w:t>
      </w:r>
      <w:r w:rsidRPr="00FB0488">
        <w:rPr>
          <w:sz w:val="24"/>
          <w:szCs w:val="24"/>
          <w:vertAlign w:val="superscript"/>
        </w:rPr>
        <w:t>th</w:t>
      </w:r>
      <w:r>
        <w:rPr>
          <w:sz w:val="24"/>
          <w:szCs w:val="24"/>
        </w:rPr>
        <w:t xml:space="preserve"> to discuss.  It was also </w:t>
      </w:r>
      <w:r>
        <w:rPr>
          <w:sz w:val="24"/>
          <w:szCs w:val="24"/>
        </w:rPr>
        <w:lastRenderedPageBreak/>
        <w:t xml:space="preserve">mentioned that there would have to be new and creative ways to raise money if the new center is approved.  Person County has also been involved with senior game activities, including, Bocce, Shuffleboard, Basketball, and opening ceremonies.  </w:t>
      </w:r>
    </w:p>
    <w:p w:rsidR="00C904EB" w:rsidRPr="00A23D62" w:rsidRDefault="00C904EB" w:rsidP="00C904EB">
      <w:pPr>
        <w:rPr>
          <w:sz w:val="24"/>
          <w:szCs w:val="24"/>
        </w:rPr>
      </w:pPr>
      <w:r>
        <w:rPr>
          <w:sz w:val="24"/>
          <w:szCs w:val="24"/>
        </w:rPr>
        <w:t xml:space="preserve"> </w:t>
      </w:r>
    </w:p>
    <w:p w:rsidR="00C904EB" w:rsidRPr="00C904EB" w:rsidRDefault="00C904EB" w:rsidP="00C904EB">
      <w:pPr>
        <w:rPr>
          <w:i/>
          <w:sz w:val="24"/>
          <w:szCs w:val="24"/>
        </w:rPr>
      </w:pPr>
      <w:r w:rsidRPr="00C904EB">
        <w:rPr>
          <w:i/>
          <w:sz w:val="24"/>
          <w:szCs w:val="24"/>
        </w:rPr>
        <w:t>Vance County Senior Center– Sandra Tubbs</w:t>
      </w:r>
      <w:r w:rsidRPr="00C904EB">
        <w:rPr>
          <w:i/>
          <w:color w:val="FF0000"/>
          <w:sz w:val="24"/>
          <w:szCs w:val="24"/>
        </w:rPr>
        <w:t xml:space="preserve"> </w:t>
      </w:r>
    </w:p>
    <w:p w:rsidR="00C904EB" w:rsidRDefault="00C904EB" w:rsidP="00C904EB">
      <w:pPr>
        <w:rPr>
          <w:sz w:val="24"/>
          <w:szCs w:val="24"/>
        </w:rPr>
      </w:pPr>
    </w:p>
    <w:p w:rsidR="00C904EB" w:rsidRDefault="00C904EB" w:rsidP="00C904EB">
      <w:pPr>
        <w:rPr>
          <w:sz w:val="24"/>
          <w:szCs w:val="24"/>
        </w:rPr>
      </w:pPr>
      <w:r>
        <w:rPr>
          <w:sz w:val="24"/>
          <w:szCs w:val="24"/>
        </w:rPr>
        <w:t xml:space="preserve">Vance County also offered a tax aid program to their seniors during tax season.  In April Vance County Cooperative Extension offered a healthy eating class.  Vance County hosted corn hole, croquet, badminton, and table tennis for senior games. </w:t>
      </w:r>
    </w:p>
    <w:p w:rsidR="00C904EB" w:rsidRPr="00C904EB" w:rsidRDefault="00C904EB" w:rsidP="00C904EB">
      <w:pPr>
        <w:pStyle w:val="Heading2"/>
        <w:rPr>
          <w:b w:val="0"/>
          <w:i/>
          <w:color w:val="auto"/>
          <w:sz w:val="24"/>
          <w:szCs w:val="24"/>
        </w:rPr>
      </w:pPr>
      <w:r w:rsidRPr="00C904EB">
        <w:rPr>
          <w:i/>
          <w:color w:val="auto"/>
          <w:sz w:val="24"/>
          <w:szCs w:val="24"/>
        </w:rPr>
        <w:br/>
      </w:r>
      <w:r w:rsidRPr="00C904EB">
        <w:rPr>
          <w:b w:val="0"/>
          <w:i/>
          <w:color w:val="auto"/>
          <w:sz w:val="24"/>
          <w:szCs w:val="24"/>
        </w:rPr>
        <w:t xml:space="preserve">Warren County Senior Center – Robin Williams </w:t>
      </w:r>
    </w:p>
    <w:p w:rsidR="00C904EB" w:rsidRDefault="00C904EB" w:rsidP="00C904EB">
      <w:pPr>
        <w:rPr>
          <w:sz w:val="24"/>
          <w:szCs w:val="24"/>
        </w:rPr>
      </w:pPr>
    </w:p>
    <w:p w:rsidR="00C904EB" w:rsidRPr="00A23D62" w:rsidRDefault="00C904EB" w:rsidP="00C904EB">
      <w:pPr>
        <w:rPr>
          <w:sz w:val="24"/>
          <w:szCs w:val="24"/>
        </w:rPr>
      </w:pPr>
      <w:r>
        <w:rPr>
          <w:sz w:val="24"/>
          <w:szCs w:val="24"/>
        </w:rPr>
        <w:t xml:space="preserve">Warren County seniors have been busy with classes, such as quilting, water aerobics, and line dancing. Track and field day was held in Warren County for senior games and had a great turn out.  Alicia </w:t>
      </w:r>
      <w:proofErr w:type="spellStart"/>
      <w:r>
        <w:rPr>
          <w:sz w:val="24"/>
          <w:szCs w:val="24"/>
        </w:rPr>
        <w:t>Giddiens</w:t>
      </w:r>
      <w:proofErr w:type="spellEnd"/>
      <w:r>
        <w:rPr>
          <w:sz w:val="24"/>
          <w:szCs w:val="24"/>
        </w:rPr>
        <w:t xml:space="preserve"> was unable to attend as they had a Rex Mobile Mammogram Unit on site today. On May 20</w:t>
      </w:r>
      <w:r w:rsidRPr="004D10EF">
        <w:rPr>
          <w:sz w:val="24"/>
          <w:szCs w:val="24"/>
          <w:vertAlign w:val="superscript"/>
        </w:rPr>
        <w:t>th</w:t>
      </w:r>
      <w:r>
        <w:rPr>
          <w:sz w:val="24"/>
          <w:szCs w:val="24"/>
        </w:rPr>
        <w:t xml:space="preserve"> there will be a senior fun and fit day.  There is also a New Orleans Trip scheduled for June 5</w:t>
      </w:r>
      <w:r w:rsidRPr="004D10EF">
        <w:rPr>
          <w:sz w:val="24"/>
          <w:szCs w:val="24"/>
          <w:vertAlign w:val="superscript"/>
        </w:rPr>
        <w:t>th</w:t>
      </w:r>
      <w:r>
        <w:rPr>
          <w:sz w:val="24"/>
          <w:szCs w:val="24"/>
        </w:rPr>
        <w:t>-11</w:t>
      </w:r>
      <w:r w:rsidRPr="004D10EF">
        <w:rPr>
          <w:sz w:val="24"/>
          <w:szCs w:val="24"/>
          <w:vertAlign w:val="superscript"/>
        </w:rPr>
        <w:t>th</w:t>
      </w:r>
      <w:r>
        <w:rPr>
          <w:sz w:val="24"/>
          <w:szCs w:val="24"/>
        </w:rPr>
        <w:t xml:space="preserve">.  </w:t>
      </w:r>
    </w:p>
    <w:p w:rsidR="00C904EB" w:rsidRPr="00A23D62" w:rsidRDefault="00C904EB" w:rsidP="00C904EB">
      <w:pPr>
        <w:rPr>
          <w:sz w:val="24"/>
          <w:szCs w:val="24"/>
        </w:rPr>
      </w:pPr>
    </w:p>
    <w:p w:rsidR="00C904EB" w:rsidRPr="00BA0BF1" w:rsidRDefault="00C904EB" w:rsidP="00C904EB">
      <w:pPr>
        <w:rPr>
          <w:b/>
          <w:i/>
          <w:sz w:val="24"/>
          <w:szCs w:val="24"/>
        </w:rPr>
      </w:pPr>
      <w:r w:rsidRPr="00BA0BF1">
        <w:rPr>
          <w:b/>
          <w:i/>
          <w:sz w:val="24"/>
          <w:szCs w:val="24"/>
        </w:rPr>
        <w:t>Senior Tar Heel Legislature Report</w:t>
      </w:r>
    </w:p>
    <w:p w:rsidR="00C904EB" w:rsidRDefault="00C904EB" w:rsidP="00C904EB">
      <w:pPr>
        <w:rPr>
          <w:sz w:val="24"/>
          <w:szCs w:val="24"/>
        </w:rPr>
      </w:pPr>
    </w:p>
    <w:p w:rsidR="00C904EB" w:rsidRPr="001957AF" w:rsidRDefault="00C904EB" w:rsidP="00C904EB">
      <w:pPr>
        <w:rPr>
          <w:sz w:val="24"/>
          <w:szCs w:val="24"/>
        </w:rPr>
      </w:pPr>
      <w:r>
        <w:rPr>
          <w:sz w:val="24"/>
          <w:szCs w:val="24"/>
        </w:rPr>
        <w:t>Robert Allen briefly spoke in reference to Senior Tar Heel. The next STHL meeting will be June 7</w:t>
      </w:r>
      <w:r w:rsidRPr="002B6A09">
        <w:rPr>
          <w:sz w:val="24"/>
          <w:szCs w:val="24"/>
          <w:vertAlign w:val="superscript"/>
        </w:rPr>
        <w:t>th</w:t>
      </w:r>
      <w:r>
        <w:rPr>
          <w:sz w:val="24"/>
          <w:szCs w:val="24"/>
        </w:rPr>
        <w:t>-8</w:t>
      </w:r>
      <w:r w:rsidRPr="002B6A09">
        <w:rPr>
          <w:sz w:val="24"/>
          <w:szCs w:val="24"/>
          <w:vertAlign w:val="superscript"/>
        </w:rPr>
        <w:t>th</w:t>
      </w:r>
      <w:r>
        <w:rPr>
          <w:sz w:val="24"/>
          <w:szCs w:val="24"/>
        </w:rPr>
        <w:t xml:space="preserve"> in Chapel Hill. During the meeting, resolutions will be presented including one from Region K that Aging Director, Jillian Hardin, submitted on behalf of the regional delegation. </w:t>
      </w:r>
    </w:p>
    <w:p w:rsidR="00C904EB" w:rsidRPr="001957AF" w:rsidRDefault="00C904EB" w:rsidP="00C904EB">
      <w:pPr>
        <w:rPr>
          <w:sz w:val="24"/>
          <w:szCs w:val="24"/>
        </w:rPr>
      </w:pPr>
    </w:p>
    <w:p w:rsidR="00C904EB" w:rsidRPr="00BA0BF1" w:rsidRDefault="00C904EB" w:rsidP="00C904EB">
      <w:pPr>
        <w:rPr>
          <w:b/>
          <w:i/>
          <w:sz w:val="24"/>
          <w:szCs w:val="24"/>
        </w:rPr>
      </w:pPr>
      <w:r w:rsidRPr="00BA0BF1">
        <w:rPr>
          <w:b/>
          <w:i/>
          <w:sz w:val="24"/>
          <w:szCs w:val="24"/>
        </w:rPr>
        <w:t>Nominating Committee Update</w:t>
      </w:r>
      <w:r>
        <w:rPr>
          <w:b/>
          <w:i/>
          <w:sz w:val="24"/>
          <w:szCs w:val="24"/>
        </w:rPr>
        <w:t xml:space="preserve"> </w:t>
      </w:r>
      <w:r w:rsidRPr="00BA0BF1">
        <w:rPr>
          <w:i/>
          <w:sz w:val="24"/>
          <w:szCs w:val="24"/>
        </w:rPr>
        <w:t>–</w:t>
      </w:r>
      <w:r>
        <w:rPr>
          <w:i/>
          <w:sz w:val="24"/>
          <w:szCs w:val="24"/>
        </w:rPr>
        <w:t>No Update</w:t>
      </w:r>
    </w:p>
    <w:p w:rsidR="00C904EB" w:rsidRDefault="00C904EB" w:rsidP="00C904EB">
      <w:pPr>
        <w:rPr>
          <w:sz w:val="24"/>
          <w:szCs w:val="24"/>
        </w:rPr>
      </w:pPr>
      <w:r>
        <w:rPr>
          <w:sz w:val="24"/>
          <w:szCs w:val="24"/>
        </w:rPr>
        <w:br/>
      </w:r>
    </w:p>
    <w:p w:rsidR="00C904EB" w:rsidRPr="0042095E" w:rsidRDefault="00C904EB" w:rsidP="00C904EB">
      <w:pPr>
        <w:ind w:left="720" w:hanging="720"/>
        <w:rPr>
          <w:b/>
          <w:i/>
          <w:sz w:val="24"/>
          <w:szCs w:val="24"/>
        </w:rPr>
      </w:pPr>
      <w:r w:rsidRPr="0042095E">
        <w:rPr>
          <w:b/>
          <w:i/>
          <w:sz w:val="24"/>
          <w:szCs w:val="24"/>
        </w:rPr>
        <w:t xml:space="preserve">Adjournment </w:t>
      </w:r>
    </w:p>
    <w:p w:rsidR="00C904EB" w:rsidRDefault="00C904EB" w:rsidP="00C904EB">
      <w:pPr>
        <w:ind w:left="720" w:hanging="720"/>
        <w:rPr>
          <w:sz w:val="24"/>
          <w:szCs w:val="24"/>
        </w:rPr>
      </w:pPr>
    </w:p>
    <w:p w:rsidR="00C904EB" w:rsidRDefault="00C904EB" w:rsidP="00C904EB">
      <w:pPr>
        <w:ind w:left="720" w:hanging="720"/>
        <w:rPr>
          <w:sz w:val="24"/>
          <w:szCs w:val="24"/>
        </w:rPr>
      </w:pPr>
      <w:r>
        <w:rPr>
          <w:sz w:val="24"/>
          <w:szCs w:val="24"/>
        </w:rPr>
        <w:t xml:space="preserve">Robert Allen adjourned the meeting at 3:50 p.m. </w:t>
      </w:r>
    </w:p>
    <w:p w:rsidR="00C904EB" w:rsidRDefault="00C904EB" w:rsidP="00C904EB">
      <w:pPr>
        <w:ind w:left="720" w:hanging="720"/>
        <w:rPr>
          <w:sz w:val="24"/>
          <w:szCs w:val="24"/>
        </w:rPr>
      </w:pPr>
    </w:p>
    <w:p w:rsidR="00C904EB" w:rsidRDefault="00C904EB" w:rsidP="00C904EB">
      <w:pPr>
        <w:rPr>
          <w:sz w:val="24"/>
          <w:szCs w:val="24"/>
        </w:rPr>
      </w:pPr>
      <w:r w:rsidRPr="00A23D62">
        <w:rPr>
          <w:sz w:val="24"/>
          <w:szCs w:val="24"/>
        </w:rPr>
        <w:t xml:space="preserve">NEXT MEETING DATE: </w:t>
      </w:r>
      <w:r>
        <w:rPr>
          <w:b/>
          <w:sz w:val="24"/>
          <w:szCs w:val="24"/>
        </w:rPr>
        <w:t>Wednesday August 3, 2016</w:t>
      </w:r>
      <w:r>
        <w:rPr>
          <w:sz w:val="24"/>
          <w:szCs w:val="24"/>
        </w:rPr>
        <w:t xml:space="preserve"> </w:t>
      </w:r>
    </w:p>
    <w:p w:rsidR="00C904EB" w:rsidRDefault="00C904EB" w:rsidP="00C904EB">
      <w:pPr>
        <w:rPr>
          <w:sz w:val="24"/>
          <w:szCs w:val="24"/>
        </w:rPr>
      </w:pPr>
      <w:r>
        <w:rPr>
          <w:sz w:val="24"/>
          <w:szCs w:val="24"/>
        </w:rPr>
        <w:t xml:space="preserve">TIME: </w:t>
      </w:r>
      <w:r w:rsidRPr="00C64199">
        <w:rPr>
          <w:b/>
          <w:sz w:val="24"/>
          <w:szCs w:val="24"/>
        </w:rPr>
        <w:t>2:00 p.m. – 4:00 p.m.</w:t>
      </w:r>
      <w:r>
        <w:rPr>
          <w:sz w:val="24"/>
          <w:szCs w:val="24"/>
        </w:rPr>
        <w:t xml:space="preserve"> </w:t>
      </w:r>
    </w:p>
    <w:p w:rsidR="00C904EB" w:rsidRPr="007C75D2" w:rsidRDefault="00C904EB" w:rsidP="00C904EB">
      <w:pPr>
        <w:rPr>
          <w:sz w:val="24"/>
          <w:szCs w:val="24"/>
        </w:rPr>
      </w:pPr>
      <w:r>
        <w:rPr>
          <w:sz w:val="24"/>
          <w:szCs w:val="24"/>
        </w:rPr>
        <w:t xml:space="preserve">LOCATION:  </w:t>
      </w:r>
      <w:r w:rsidRPr="00C64199">
        <w:rPr>
          <w:b/>
          <w:sz w:val="24"/>
          <w:szCs w:val="24"/>
        </w:rPr>
        <w:t>Kerr Tar Regional COG</w:t>
      </w:r>
    </w:p>
    <w:p w:rsidR="00C904EB" w:rsidRPr="008B5B64" w:rsidRDefault="00C904EB" w:rsidP="00C904EB">
      <w:pPr>
        <w:jc w:val="right"/>
        <w:rPr>
          <w:i/>
          <w:sz w:val="24"/>
          <w:szCs w:val="24"/>
        </w:rPr>
      </w:pPr>
      <w:r w:rsidRPr="008B5B64">
        <w:rPr>
          <w:i/>
          <w:sz w:val="24"/>
          <w:szCs w:val="24"/>
        </w:rPr>
        <w:t>Respectfully Submitted by:</w:t>
      </w:r>
      <w:r>
        <w:rPr>
          <w:i/>
          <w:sz w:val="24"/>
          <w:szCs w:val="24"/>
        </w:rPr>
        <w:t xml:space="preserve"> Katie Conner</w:t>
      </w:r>
      <w:r w:rsidRPr="008B5B64">
        <w:rPr>
          <w:i/>
          <w:sz w:val="24"/>
          <w:szCs w:val="24"/>
        </w:rPr>
        <w:t xml:space="preserve"> </w:t>
      </w:r>
    </w:p>
    <w:p w:rsidR="00C904EB" w:rsidRPr="008B5B64" w:rsidRDefault="00C904EB" w:rsidP="00C904EB">
      <w:pPr>
        <w:jc w:val="right"/>
        <w:rPr>
          <w:i/>
          <w:sz w:val="24"/>
          <w:szCs w:val="24"/>
        </w:rPr>
      </w:pPr>
      <w:r w:rsidRPr="008B5B64">
        <w:rPr>
          <w:i/>
          <w:sz w:val="24"/>
          <w:szCs w:val="24"/>
        </w:rPr>
        <w:t xml:space="preserve"> Area Agency on Aging </w:t>
      </w:r>
    </w:p>
    <w:p w:rsidR="002E642A" w:rsidRDefault="002E642A"/>
    <w:sectPr w:rsidR="002E6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lantagenetCherokee">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EB"/>
    <w:rsid w:val="002E642A"/>
    <w:rsid w:val="003767B3"/>
    <w:rsid w:val="00937B71"/>
    <w:rsid w:val="00C904EB"/>
    <w:rsid w:val="00D7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904EB"/>
    <w:pPr>
      <w:keepNext/>
      <w:outlineLvl w:val="0"/>
    </w:pPr>
    <w:rPr>
      <w:sz w:val="32"/>
    </w:rPr>
  </w:style>
  <w:style w:type="paragraph" w:styleId="Heading2">
    <w:name w:val="heading 2"/>
    <w:basedOn w:val="Normal"/>
    <w:next w:val="Normal"/>
    <w:link w:val="Heading2Char"/>
    <w:uiPriority w:val="9"/>
    <w:semiHidden/>
    <w:unhideWhenUsed/>
    <w:qFormat/>
    <w:rsid w:val="00C904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904EB"/>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semiHidden/>
    <w:rsid w:val="00C904E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C904EB"/>
    <w:rPr>
      <w:color w:val="0000FF" w:themeColor="hyperlink"/>
      <w:u w:val="single"/>
    </w:rPr>
  </w:style>
  <w:style w:type="paragraph" w:styleId="BalloonText">
    <w:name w:val="Balloon Text"/>
    <w:basedOn w:val="Normal"/>
    <w:link w:val="BalloonTextChar"/>
    <w:uiPriority w:val="99"/>
    <w:semiHidden/>
    <w:unhideWhenUsed/>
    <w:rsid w:val="00937B71"/>
    <w:rPr>
      <w:rFonts w:ascii="Tahoma" w:hAnsi="Tahoma" w:cs="Tahoma"/>
      <w:sz w:val="16"/>
      <w:szCs w:val="16"/>
    </w:rPr>
  </w:style>
  <w:style w:type="character" w:customStyle="1" w:styleId="BalloonTextChar">
    <w:name w:val="Balloon Text Char"/>
    <w:basedOn w:val="DefaultParagraphFont"/>
    <w:link w:val="BalloonText"/>
    <w:uiPriority w:val="99"/>
    <w:semiHidden/>
    <w:rsid w:val="00937B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904EB"/>
    <w:pPr>
      <w:keepNext/>
      <w:outlineLvl w:val="0"/>
    </w:pPr>
    <w:rPr>
      <w:sz w:val="32"/>
    </w:rPr>
  </w:style>
  <w:style w:type="paragraph" w:styleId="Heading2">
    <w:name w:val="heading 2"/>
    <w:basedOn w:val="Normal"/>
    <w:next w:val="Normal"/>
    <w:link w:val="Heading2Char"/>
    <w:uiPriority w:val="9"/>
    <w:semiHidden/>
    <w:unhideWhenUsed/>
    <w:qFormat/>
    <w:rsid w:val="00C904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904EB"/>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semiHidden/>
    <w:rsid w:val="00C904E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C904EB"/>
    <w:rPr>
      <w:color w:val="0000FF" w:themeColor="hyperlink"/>
      <w:u w:val="single"/>
    </w:rPr>
  </w:style>
  <w:style w:type="paragraph" w:styleId="BalloonText">
    <w:name w:val="Balloon Text"/>
    <w:basedOn w:val="Normal"/>
    <w:link w:val="BalloonTextChar"/>
    <w:uiPriority w:val="99"/>
    <w:semiHidden/>
    <w:unhideWhenUsed/>
    <w:rsid w:val="00937B71"/>
    <w:rPr>
      <w:rFonts w:ascii="Tahoma" w:hAnsi="Tahoma" w:cs="Tahoma"/>
      <w:sz w:val="16"/>
      <w:szCs w:val="16"/>
    </w:rPr>
  </w:style>
  <w:style w:type="character" w:customStyle="1" w:styleId="BalloonTextChar">
    <w:name w:val="Balloon Text Char"/>
    <w:basedOn w:val="DefaultParagraphFont"/>
    <w:link w:val="BalloonText"/>
    <w:uiPriority w:val="99"/>
    <w:semiHidden/>
    <w:rsid w:val="00937B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onner@kerrtar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Conner</dc:creator>
  <cp:lastModifiedBy>Katie Conner</cp:lastModifiedBy>
  <cp:revision>2</cp:revision>
  <cp:lastPrinted>2016-05-25T15:52:00Z</cp:lastPrinted>
  <dcterms:created xsi:type="dcterms:W3CDTF">2016-05-25T16:01:00Z</dcterms:created>
  <dcterms:modified xsi:type="dcterms:W3CDTF">2016-05-25T16:01:00Z</dcterms:modified>
</cp:coreProperties>
</file>